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1" w:type="dxa"/>
        <w:tblInd w:w="-810" w:type="dxa"/>
        <w:tblLook w:val="04A0" w:firstRow="1" w:lastRow="0" w:firstColumn="1" w:lastColumn="0" w:noHBand="0" w:noVBand="1"/>
      </w:tblPr>
      <w:tblGrid>
        <w:gridCol w:w="1795"/>
        <w:gridCol w:w="956"/>
        <w:gridCol w:w="2421"/>
        <w:gridCol w:w="5989"/>
      </w:tblGrid>
      <w:tr w:rsidR="0070344F" w:rsidRPr="00CB6685" w14:paraId="5C583DFC" w14:textId="77777777" w:rsidTr="00565178">
        <w:trPr>
          <w:trHeight w:val="372"/>
        </w:trPr>
        <w:tc>
          <w:tcPr>
            <w:tcW w:w="11161" w:type="dxa"/>
            <w:gridSpan w:val="4"/>
            <w:tcBorders>
              <w:top w:val="nil"/>
              <w:left w:val="nil"/>
              <w:bottom w:val="nil"/>
              <w:right w:val="nil"/>
            </w:tcBorders>
            <w:shd w:val="clear" w:color="auto" w:fill="auto"/>
            <w:vAlign w:val="bottom"/>
            <w:hideMark/>
          </w:tcPr>
          <w:p w14:paraId="00EB1EDA" w14:textId="77777777" w:rsidR="005B22B0" w:rsidRDefault="005B22B0" w:rsidP="00AF4139">
            <w:pPr>
              <w:spacing w:after="0" w:line="240" w:lineRule="auto"/>
              <w:jc w:val="center"/>
              <w:rPr>
                <w:rStyle w:val="Heading1Char"/>
                <w:rFonts w:ascii="Verdana" w:hAnsi="Verdana"/>
                <w:sz w:val="68"/>
                <w:szCs w:val="68"/>
              </w:rPr>
            </w:pPr>
            <w:r w:rsidRPr="005B22B0">
              <w:rPr>
                <w:rStyle w:val="Heading1Char"/>
                <w:rFonts w:ascii="Verdana" w:hAnsi="Verdana"/>
                <w:sz w:val="48"/>
                <w:szCs w:val="48"/>
              </w:rPr>
              <w:t xml:space="preserve">TEACHER </w:t>
            </w:r>
            <w:r>
              <w:rPr>
                <w:rStyle w:val="Heading1Char"/>
                <w:rFonts w:ascii="Verdana" w:hAnsi="Verdana"/>
                <w:sz w:val="48"/>
                <w:szCs w:val="48"/>
              </w:rPr>
              <w:t>CERTIFICATION CODE</w:t>
            </w:r>
            <w:r w:rsidR="0070344F" w:rsidRPr="005B22B0">
              <w:rPr>
                <w:rStyle w:val="Heading1Char"/>
                <w:rFonts w:ascii="Verdana" w:hAnsi="Verdana"/>
                <w:sz w:val="48"/>
                <w:szCs w:val="48"/>
              </w:rPr>
              <w:t>:</w:t>
            </w:r>
            <w:r w:rsidR="0070344F" w:rsidRPr="005B22B0">
              <w:rPr>
                <w:rStyle w:val="Heading1Char"/>
                <w:rFonts w:ascii="Verdana" w:hAnsi="Verdana"/>
                <w:sz w:val="68"/>
                <w:szCs w:val="68"/>
              </w:rPr>
              <w:t xml:space="preserve"> </w:t>
            </w:r>
          </w:p>
          <w:p w14:paraId="570B3C34" w14:textId="77777777" w:rsidR="0070344F" w:rsidRDefault="0070344F" w:rsidP="00AF4139">
            <w:pPr>
              <w:spacing w:after="0" w:line="240" w:lineRule="auto"/>
              <w:jc w:val="center"/>
              <w:rPr>
                <w:rStyle w:val="Heading1Char"/>
                <w:rFonts w:ascii="Verdana" w:hAnsi="Verdana"/>
                <w:sz w:val="28"/>
                <w:szCs w:val="28"/>
              </w:rPr>
            </w:pPr>
            <w:r w:rsidRPr="005B22B0">
              <w:rPr>
                <w:rStyle w:val="Heading1Char"/>
                <w:rFonts w:ascii="Verdana" w:hAnsi="Verdana"/>
                <w:sz w:val="28"/>
                <w:szCs w:val="28"/>
              </w:rPr>
              <w:t xml:space="preserve">SUMMARY OF </w:t>
            </w:r>
            <w:r w:rsidR="005B22B0">
              <w:rPr>
                <w:rStyle w:val="Heading1Char"/>
                <w:rFonts w:ascii="Verdana" w:hAnsi="Verdana"/>
                <w:sz w:val="28"/>
                <w:szCs w:val="28"/>
              </w:rPr>
              <w:t xml:space="preserve">KEY </w:t>
            </w:r>
            <w:r w:rsidRPr="005B22B0">
              <w:rPr>
                <w:rStyle w:val="Heading1Char"/>
                <w:rFonts w:ascii="Verdana" w:hAnsi="Verdana"/>
                <w:sz w:val="28"/>
                <w:szCs w:val="28"/>
              </w:rPr>
              <w:t>CHANGES</w:t>
            </w:r>
          </w:p>
          <w:p w14:paraId="65117AC5" w14:textId="77777777" w:rsidR="003B4948" w:rsidRDefault="003B4948" w:rsidP="003B4948">
            <w:pPr>
              <w:spacing w:after="0"/>
              <w:rPr>
                <w:rFonts w:ascii="Verdana" w:hAnsi="Verdana"/>
              </w:rPr>
            </w:pPr>
            <w:r w:rsidRPr="003B4948">
              <w:rPr>
                <w:rFonts w:ascii="Verdana" w:hAnsi="Verdana"/>
              </w:rPr>
              <w:t>The Teacher Certification Code outlines and defines</w:t>
            </w:r>
            <w:r>
              <w:rPr>
                <w:rFonts w:ascii="Verdana" w:hAnsi="Verdana"/>
              </w:rPr>
              <w:t xml:space="preserve"> the requirements for:</w:t>
            </w:r>
          </w:p>
          <w:p w14:paraId="6A9FC1BD" w14:textId="77777777" w:rsidR="003B4948" w:rsidRDefault="003B4948" w:rsidP="003B4948">
            <w:pPr>
              <w:pStyle w:val="ListParagraph"/>
              <w:numPr>
                <w:ilvl w:val="0"/>
                <w:numId w:val="4"/>
              </w:numPr>
              <w:rPr>
                <w:rFonts w:ascii="Verdana" w:hAnsi="Verdana"/>
              </w:rPr>
            </w:pPr>
            <w:r w:rsidRPr="003B4948">
              <w:rPr>
                <w:rFonts w:ascii="Verdana" w:hAnsi="Verdana"/>
              </w:rPr>
              <w:t>obtaining initial teacher certification</w:t>
            </w:r>
            <w:r>
              <w:rPr>
                <w:rFonts w:ascii="Verdana" w:hAnsi="Verdana"/>
              </w:rPr>
              <w:t>;</w:t>
            </w:r>
            <w:r w:rsidRPr="003B4948">
              <w:rPr>
                <w:rFonts w:ascii="Verdana" w:hAnsi="Verdana"/>
              </w:rPr>
              <w:t xml:space="preserve"> </w:t>
            </w:r>
          </w:p>
          <w:p w14:paraId="0DD85843" w14:textId="77777777" w:rsidR="003B4948" w:rsidRDefault="003B4948" w:rsidP="003B4948">
            <w:pPr>
              <w:pStyle w:val="ListParagraph"/>
              <w:numPr>
                <w:ilvl w:val="0"/>
                <w:numId w:val="4"/>
              </w:numPr>
              <w:rPr>
                <w:rFonts w:ascii="Verdana" w:hAnsi="Verdana"/>
              </w:rPr>
            </w:pPr>
            <w:r w:rsidRPr="003B4948">
              <w:rPr>
                <w:rFonts w:ascii="Verdana" w:hAnsi="Verdana"/>
              </w:rPr>
              <w:t>renewing a teaching certificate</w:t>
            </w:r>
            <w:r>
              <w:rPr>
                <w:rFonts w:ascii="Verdana" w:hAnsi="Verdana"/>
              </w:rPr>
              <w:t>;</w:t>
            </w:r>
            <w:r w:rsidRPr="003B4948">
              <w:rPr>
                <w:rFonts w:ascii="Verdana" w:hAnsi="Verdana"/>
              </w:rPr>
              <w:t xml:space="preserve"> </w:t>
            </w:r>
          </w:p>
          <w:p w14:paraId="3FBECBB2" w14:textId="77777777" w:rsidR="003B4948" w:rsidRDefault="003B4948" w:rsidP="003B4948">
            <w:pPr>
              <w:pStyle w:val="ListParagraph"/>
              <w:numPr>
                <w:ilvl w:val="0"/>
                <w:numId w:val="4"/>
              </w:numPr>
              <w:rPr>
                <w:rFonts w:ascii="Verdana" w:hAnsi="Verdana"/>
              </w:rPr>
            </w:pPr>
            <w:r w:rsidRPr="003B4948">
              <w:rPr>
                <w:rFonts w:ascii="Verdana" w:hAnsi="Verdana"/>
              </w:rPr>
              <w:t>progressing in certification</w:t>
            </w:r>
            <w:r>
              <w:rPr>
                <w:rFonts w:ascii="Verdana" w:hAnsi="Verdana"/>
              </w:rPr>
              <w:t>;</w:t>
            </w:r>
            <w:r w:rsidRPr="003B4948">
              <w:rPr>
                <w:rFonts w:ascii="Verdana" w:hAnsi="Verdana"/>
              </w:rPr>
              <w:t xml:space="preserve"> </w:t>
            </w:r>
          </w:p>
          <w:p w14:paraId="15993ED6" w14:textId="77777777" w:rsidR="003B4948" w:rsidRDefault="003B4948" w:rsidP="003B4948">
            <w:pPr>
              <w:pStyle w:val="ListParagraph"/>
              <w:numPr>
                <w:ilvl w:val="0"/>
                <w:numId w:val="4"/>
              </w:numPr>
              <w:rPr>
                <w:rFonts w:ascii="Verdana" w:hAnsi="Verdana"/>
              </w:rPr>
            </w:pPr>
            <w:r w:rsidRPr="003B4948">
              <w:rPr>
                <w:rFonts w:ascii="Verdana" w:hAnsi="Verdana"/>
              </w:rPr>
              <w:t>adding endorsements</w:t>
            </w:r>
            <w:r>
              <w:rPr>
                <w:rFonts w:ascii="Verdana" w:hAnsi="Verdana"/>
              </w:rPr>
              <w:t>;</w:t>
            </w:r>
            <w:r w:rsidRPr="003B4948">
              <w:rPr>
                <w:rFonts w:ascii="Verdana" w:hAnsi="Verdana"/>
              </w:rPr>
              <w:t xml:space="preserve"> </w:t>
            </w:r>
          </w:p>
          <w:p w14:paraId="330C630C" w14:textId="77777777" w:rsidR="003B4948" w:rsidRDefault="003B4948" w:rsidP="003B4948">
            <w:pPr>
              <w:pStyle w:val="ListParagraph"/>
              <w:numPr>
                <w:ilvl w:val="0"/>
                <w:numId w:val="4"/>
              </w:numPr>
              <w:rPr>
                <w:rFonts w:ascii="Verdana" w:hAnsi="Verdana"/>
              </w:rPr>
            </w:pPr>
            <w:r w:rsidRPr="003B4948">
              <w:rPr>
                <w:rFonts w:ascii="Verdana" w:hAnsi="Verdana"/>
              </w:rPr>
              <w:t>transferring out-of-state teaching licenses</w:t>
            </w:r>
            <w:r>
              <w:rPr>
                <w:rFonts w:ascii="Verdana" w:hAnsi="Verdana"/>
              </w:rPr>
              <w:t>;</w:t>
            </w:r>
            <w:r w:rsidRPr="003B4948">
              <w:rPr>
                <w:rFonts w:ascii="Verdana" w:hAnsi="Verdana"/>
              </w:rPr>
              <w:t xml:space="preserve"> </w:t>
            </w:r>
          </w:p>
          <w:p w14:paraId="7D408BE3" w14:textId="77777777" w:rsidR="003B4948" w:rsidRDefault="003B4948" w:rsidP="003B4948">
            <w:pPr>
              <w:pStyle w:val="ListParagraph"/>
              <w:numPr>
                <w:ilvl w:val="0"/>
                <w:numId w:val="4"/>
              </w:numPr>
              <w:rPr>
                <w:rFonts w:ascii="Verdana" w:hAnsi="Verdana"/>
              </w:rPr>
            </w:pPr>
            <w:r w:rsidRPr="003B4948">
              <w:rPr>
                <w:rFonts w:ascii="Verdana" w:hAnsi="Verdana"/>
              </w:rPr>
              <w:t>substitute permits</w:t>
            </w:r>
            <w:r>
              <w:rPr>
                <w:rFonts w:ascii="Verdana" w:hAnsi="Verdana"/>
              </w:rPr>
              <w:t>;</w:t>
            </w:r>
            <w:r w:rsidRPr="003B4948">
              <w:rPr>
                <w:rFonts w:ascii="Verdana" w:hAnsi="Verdana"/>
              </w:rPr>
              <w:t xml:space="preserve"> and </w:t>
            </w:r>
          </w:p>
          <w:p w14:paraId="30437D13" w14:textId="5D87D9FC" w:rsidR="003B4948" w:rsidRDefault="003B4948" w:rsidP="003B4948">
            <w:pPr>
              <w:pStyle w:val="ListParagraph"/>
              <w:numPr>
                <w:ilvl w:val="0"/>
                <w:numId w:val="4"/>
              </w:numPr>
              <w:rPr>
                <w:rFonts w:ascii="Verdana" w:hAnsi="Verdana"/>
              </w:rPr>
            </w:pPr>
            <w:r w:rsidRPr="003B4948">
              <w:rPr>
                <w:rFonts w:ascii="Verdana" w:hAnsi="Verdana"/>
              </w:rPr>
              <w:t xml:space="preserve">enforcing the school safety laws around </w:t>
            </w:r>
            <w:r w:rsidR="00974930" w:rsidRPr="003B4948">
              <w:rPr>
                <w:rFonts w:ascii="Verdana" w:hAnsi="Verdana"/>
              </w:rPr>
              <w:t>criminal</w:t>
            </w:r>
            <w:r w:rsidRPr="003B4948">
              <w:rPr>
                <w:rFonts w:ascii="Verdana" w:hAnsi="Verdana"/>
              </w:rPr>
              <w:t xml:space="preserve"> convictions.  </w:t>
            </w:r>
          </w:p>
          <w:p w14:paraId="28221440" w14:textId="7A6B3110" w:rsidR="008F3E0C" w:rsidRPr="003B4948" w:rsidRDefault="00354165" w:rsidP="003B4948">
            <w:pPr>
              <w:rPr>
                <w:rFonts w:ascii="Verdana" w:hAnsi="Verdana"/>
              </w:rPr>
            </w:pPr>
            <w:r w:rsidRPr="003B4948">
              <w:rPr>
                <w:rFonts w:ascii="Verdana" w:hAnsi="Verdana"/>
              </w:rPr>
              <w:t xml:space="preserve">The </w:t>
            </w:r>
            <w:r w:rsidR="008F3E0C" w:rsidRPr="003B4948">
              <w:rPr>
                <w:rFonts w:ascii="Verdana" w:hAnsi="Verdana"/>
              </w:rPr>
              <w:t xml:space="preserve">amendments to this rule set </w:t>
            </w:r>
            <w:r w:rsidRPr="003B4948">
              <w:rPr>
                <w:rFonts w:ascii="Verdana" w:hAnsi="Verdana"/>
              </w:rPr>
              <w:t xml:space="preserve">were taken out for public comment in the fall of 2016.  The changes </w:t>
            </w:r>
            <w:r w:rsidR="008F3E0C" w:rsidRPr="003B4948">
              <w:rPr>
                <w:rFonts w:ascii="Verdana" w:hAnsi="Verdana"/>
              </w:rPr>
              <w:t xml:space="preserve">are designed to create consistency in terminology and processes across all certification rule sets promulgated by the Department of Education (i.e., Teacher Certification Code, School Administrator Certification Code, School Psychologist Certification Code, and Certification and Licensure of School Counselors).  The </w:t>
            </w:r>
            <w:r w:rsidRPr="003B4948">
              <w:rPr>
                <w:rFonts w:ascii="Verdana" w:hAnsi="Verdana"/>
              </w:rPr>
              <w:t xml:space="preserve">overarching </w:t>
            </w:r>
            <w:r w:rsidR="006E1AF3">
              <w:rPr>
                <w:rFonts w:ascii="Verdana" w:hAnsi="Verdana"/>
              </w:rPr>
              <w:t>goas are</w:t>
            </w:r>
            <w:r w:rsidRPr="003B4948">
              <w:rPr>
                <w:rFonts w:ascii="Verdana" w:hAnsi="Verdana"/>
              </w:rPr>
              <w:t xml:space="preserve"> </w:t>
            </w:r>
            <w:r w:rsidR="008F3E0C" w:rsidRPr="003B4948">
              <w:rPr>
                <w:rFonts w:ascii="Verdana" w:hAnsi="Verdana"/>
              </w:rPr>
              <w:t xml:space="preserve">to </w:t>
            </w:r>
            <w:r w:rsidRPr="003B4948">
              <w:rPr>
                <w:rFonts w:ascii="Verdana" w:hAnsi="Verdana"/>
              </w:rPr>
              <w:t xml:space="preserve">comply with new laws, </w:t>
            </w:r>
            <w:r w:rsidR="008F3E0C" w:rsidRPr="003B4948">
              <w:rPr>
                <w:rFonts w:ascii="Verdana" w:hAnsi="Verdana"/>
              </w:rPr>
              <w:t xml:space="preserve">streamline </w:t>
            </w:r>
            <w:r w:rsidRPr="003B4948">
              <w:rPr>
                <w:rFonts w:ascii="Verdana" w:hAnsi="Verdana"/>
              </w:rPr>
              <w:t xml:space="preserve">multiple </w:t>
            </w:r>
            <w:r w:rsidR="008F3E0C" w:rsidRPr="003B4948">
              <w:rPr>
                <w:rFonts w:ascii="Verdana" w:hAnsi="Verdana"/>
              </w:rPr>
              <w:t>rule</w:t>
            </w:r>
            <w:r w:rsidRPr="003B4948">
              <w:rPr>
                <w:rFonts w:ascii="Verdana" w:hAnsi="Verdana"/>
              </w:rPr>
              <w:t xml:space="preserve"> </w:t>
            </w:r>
            <w:r w:rsidR="008F3E0C" w:rsidRPr="003B4948">
              <w:rPr>
                <w:rFonts w:ascii="Verdana" w:hAnsi="Verdana"/>
              </w:rPr>
              <w:t>s</w:t>
            </w:r>
            <w:r w:rsidRPr="003B4948">
              <w:rPr>
                <w:rFonts w:ascii="Verdana" w:hAnsi="Verdana"/>
              </w:rPr>
              <w:t>ets</w:t>
            </w:r>
            <w:r w:rsidR="008F3E0C" w:rsidRPr="003B4948">
              <w:rPr>
                <w:rFonts w:ascii="Verdana" w:hAnsi="Verdana"/>
              </w:rPr>
              <w:t>, eliminate duplication, and present a logical, more customer-friendly regulatory scheme.</w:t>
            </w:r>
          </w:p>
          <w:p w14:paraId="3E6FA6A1" w14:textId="77777777" w:rsidR="00354165" w:rsidRPr="00354165" w:rsidRDefault="00354165" w:rsidP="008F3E0C">
            <w:pPr>
              <w:rPr>
                <w:rFonts w:ascii="Verdana" w:hAnsi="Verdana"/>
              </w:rPr>
            </w:pPr>
            <w:r>
              <w:rPr>
                <w:rFonts w:ascii="Verdana" w:hAnsi="Verdana"/>
              </w:rPr>
              <w:t>The following is a summary of the key changes to Administrative Rule R390.1101-R390.1216 (a.k.a. Teacher Certification Code):</w:t>
            </w:r>
          </w:p>
        </w:tc>
      </w:tr>
      <w:tr w:rsidR="0070344F" w:rsidRPr="00CB6685" w14:paraId="262C89AF" w14:textId="77777777" w:rsidTr="00565178">
        <w:trPr>
          <w:trHeight w:val="300"/>
        </w:trPr>
        <w:tc>
          <w:tcPr>
            <w:tcW w:w="180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hideMark/>
          </w:tcPr>
          <w:p w14:paraId="404EE209" w14:textId="77777777" w:rsidR="0070344F" w:rsidRPr="00CB6685" w:rsidRDefault="0070344F" w:rsidP="00AF4139">
            <w:pPr>
              <w:spacing w:after="0" w:line="240" w:lineRule="auto"/>
              <w:jc w:val="center"/>
              <w:rPr>
                <w:rFonts w:ascii="Calibri" w:eastAsia="Times New Roman" w:hAnsi="Calibri" w:cs="Times New Roman"/>
                <w:b/>
                <w:bCs/>
                <w:color w:val="000000"/>
              </w:rPr>
            </w:pPr>
            <w:r w:rsidRPr="00CB6685">
              <w:rPr>
                <w:rFonts w:ascii="Calibri" w:eastAsia="Times New Roman" w:hAnsi="Calibri" w:cs="Times New Roman"/>
                <w:b/>
                <w:bCs/>
                <w:color w:val="000000"/>
              </w:rPr>
              <w:t>Part</w:t>
            </w:r>
          </w:p>
        </w:tc>
        <w:tc>
          <w:tcPr>
            <w:tcW w:w="901"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D4245EB" w14:textId="77777777" w:rsidR="0070344F" w:rsidRPr="00CB6685" w:rsidRDefault="0070344F" w:rsidP="00AF4139">
            <w:pPr>
              <w:spacing w:after="0" w:line="240" w:lineRule="auto"/>
              <w:jc w:val="center"/>
              <w:rPr>
                <w:rFonts w:ascii="Calibri" w:eastAsia="Times New Roman" w:hAnsi="Calibri" w:cs="Times New Roman"/>
                <w:b/>
                <w:bCs/>
                <w:color w:val="000000"/>
              </w:rPr>
            </w:pPr>
            <w:r w:rsidRPr="00CB6685">
              <w:rPr>
                <w:rFonts w:ascii="Calibri" w:eastAsia="Times New Roman" w:hAnsi="Calibri" w:cs="Times New Roman"/>
                <w:b/>
                <w:bCs/>
                <w:color w:val="000000"/>
              </w:rPr>
              <w:t>Rule</w:t>
            </w:r>
          </w:p>
        </w:tc>
        <w:tc>
          <w:tcPr>
            <w:tcW w:w="2429"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62810942" w14:textId="77777777" w:rsidR="0070344F" w:rsidRPr="00CB6685" w:rsidRDefault="0070344F" w:rsidP="00AF4139">
            <w:pPr>
              <w:spacing w:after="0" w:line="240" w:lineRule="auto"/>
              <w:jc w:val="center"/>
              <w:rPr>
                <w:rFonts w:ascii="Calibri" w:eastAsia="Times New Roman" w:hAnsi="Calibri" w:cs="Times New Roman"/>
                <w:b/>
                <w:bCs/>
                <w:color w:val="000000"/>
              </w:rPr>
            </w:pPr>
            <w:r w:rsidRPr="00CB6685">
              <w:rPr>
                <w:rFonts w:ascii="Calibri" w:eastAsia="Times New Roman" w:hAnsi="Calibri" w:cs="Times New Roman"/>
                <w:b/>
                <w:bCs/>
                <w:color w:val="000000"/>
              </w:rPr>
              <w:t>Section/Sub-Section</w:t>
            </w:r>
          </w:p>
        </w:tc>
        <w:tc>
          <w:tcPr>
            <w:tcW w:w="603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B4D0E5C" w14:textId="77777777" w:rsidR="0070344F" w:rsidRPr="00CB6685" w:rsidRDefault="0070344F" w:rsidP="00AF4139">
            <w:pPr>
              <w:spacing w:after="0" w:line="240" w:lineRule="auto"/>
              <w:jc w:val="center"/>
              <w:rPr>
                <w:rFonts w:ascii="Calibri" w:eastAsia="Times New Roman" w:hAnsi="Calibri" w:cs="Times New Roman"/>
                <w:b/>
                <w:bCs/>
                <w:color w:val="000000"/>
              </w:rPr>
            </w:pPr>
            <w:r w:rsidRPr="00CB6685">
              <w:rPr>
                <w:rFonts w:ascii="Calibri" w:eastAsia="Times New Roman" w:hAnsi="Calibri" w:cs="Times New Roman"/>
                <w:b/>
                <w:bCs/>
                <w:color w:val="000000"/>
              </w:rPr>
              <w:t>Summary of Change(s)</w:t>
            </w:r>
          </w:p>
        </w:tc>
      </w:tr>
      <w:tr w:rsidR="0070344F" w:rsidRPr="00CB6685" w14:paraId="65B2B671"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5AAC32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 General Provisions</w:t>
            </w:r>
          </w:p>
        </w:tc>
        <w:tc>
          <w:tcPr>
            <w:tcW w:w="901" w:type="dxa"/>
            <w:tcBorders>
              <w:top w:val="nil"/>
              <w:left w:val="nil"/>
              <w:bottom w:val="single" w:sz="4" w:space="0" w:color="auto"/>
              <w:right w:val="single" w:sz="4" w:space="0" w:color="auto"/>
            </w:tcBorders>
            <w:shd w:val="clear" w:color="auto" w:fill="auto"/>
            <w:noWrap/>
            <w:vAlign w:val="bottom"/>
            <w:hideMark/>
          </w:tcPr>
          <w:p w14:paraId="530CD0E8"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bookmarkStart w:id="0" w:name="_Hlk493774164"/>
            <w:r w:rsidRPr="00CB6685">
              <w:rPr>
                <w:rFonts w:ascii="Calibri" w:eastAsia="Times New Roman" w:hAnsi="Calibri" w:cs="Times New Roman"/>
                <w:color w:val="000000"/>
                <w:sz w:val="18"/>
                <w:szCs w:val="18"/>
              </w:rPr>
              <w:t>390.1101</w:t>
            </w:r>
            <w:bookmarkEnd w:id="0"/>
          </w:p>
        </w:tc>
        <w:tc>
          <w:tcPr>
            <w:tcW w:w="2429" w:type="dxa"/>
            <w:tcBorders>
              <w:top w:val="nil"/>
              <w:left w:val="nil"/>
              <w:bottom w:val="nil"/>
              <w:right w:val="single" w:sz="4" w:space="0" w:color="auto"/>
            </w:tcBorders>
            <w:shd w:val="clear" w:color="auto" w:fill="auto"/>
            <w:vAlign w:val="bottom"/>
            <w:hideMark/>
          </w:tcPr>
          <w:p w14:paraId="2DB7412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Definitions</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6A4B4C15" w14:textId="77777777" w:rsidR="0070344F" w:rsidRPr="00CB6685"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Renamed, redefined, added definitions</w:t>
            </w:r>
          </w:p>
        </w:tc>
      </w:tr>
      <w:tr w:rsidR="0070344F" w:rsidRPr="00CB6685" w14:paraId="6DE6F21C" w14:textId="77777777" w:rsidTr="00565178">
        <w:trPr>
          <w:trHeight w:val="1088"/>
        </w:trPr>
        <w:tc>
          <w:tcPr>
            <w:tcW w:w="1800" w:type="dxa"/>
            <w:tcBorders>
              <w:top w:val="nil"/>
              <w:left w:val="single" w:sz="4" w:space="0" w:color="auto"/>
              <w:bottom w:val="single" w:sz="4" w:space="0" w:color="auto"/>
              <w:right w:val="single" w:sz="4" w:space="0" w:color="auto"/>
            </w:tcBorders>
            <w:shd w:val="clear" w:color="auto" w:fill="auto"/>
            <w:hideMark/>
          </w:tcPr>
          <w:p w14:paraId="140DEDB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hideMark/>
          </w:tcPr>
          <w:p w14:paraId="75651EB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1103</w:t>
            </w:r>
          </w:p>
        </w:tc>
        <w:tc>
          <w:tcPr>
            <w:tcW w:w="2429" w:type="dxa"/>
            <w:tcBorders>
              <w:top w:val="single" w:sz="4" w:space="0" w:color="auto"/>
              <w:left w:val="nil"/>
              <w:bottom w:val="single" w:sz="4" w:space="0" w:color="auto"/>
              <w:right w:val="single" w:sz="4" w:space="0" w:color="auto"/>
            </w:tcBorders>
            <w:shd w:val="clear" w:color="auto" w:fill="auto"/>
            <w:hideMark/>
          </w:tcPr>
          <w:p w14:paraId="4358CDF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Successful teaching</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40E16081" w14:textId="77777777" w:rsidR="009C121B" w:rsidRDefault="00B013C3" w:rsidP="00B013C3">
            <w:pPr>
              <w:pStyle w:val="ListParagraph"/>
              <w:numPr>
                <w:ilvl w:val="0"/>
                <w:numId w:val="1"/>
              </w:numPr>
              <w:spacing w:after="0" w:line="240" w:lineRule="auto"/>
              <w:ind w:left="273" w:hanging="187"/>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w:t>
            </w:r>
            <w:r w:rsidR="0070344F" w:rsidRPr="009C121B">
              <w:rPr>
                <w:rFonts w:ascii="Calibri" w:eastAsia="Times New Roman" w:hAnsi="Calibri" w:cs="Times New Roman"/>
                <w:color w:val="000000"/>
                <w:sz w:val="18"/>
                <w:szCs w:val="18"/>
              </w:rPr>
              <w:t>3 year reference to preve</w:t>
            </w:r>
            <w:r w:rsidR="009C121B">
              <w:rPr>
                <w:rFonts w:ascii="Calibri" w:eastAsia="Times New Roman" w:hAnsi="Calibri" w:cs="Times New Roman"/>
                <w:color w:val="000000"/>
                <w:sz w:val="18"/>
                <w:szCs w:val="18"/>
              </w:rPr>
              <w:t>nt conflict with MCL 380.1531j</w:t>
            </w:r>
          </w:p>
          <w:p w14:paraId="2140196B" w14:textId="77777777" w:rsidR="009C121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Changed 150 teaching days to "instructional"</w:t>
            </w:r>
          </w:p>
          <w:p w14:paraId="331BEE92" w14:textId="77777777" w:rsidR="009C121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 xml:space="preserve">Clarified </w:t>
            </w:r>
            <w:r w:rsidR="00354165">
              <w:rPr>
                <w:rFonts w:ascii="Calibri" w:eastAsia="Times New Roman" w:hAnsi="Calibri" w:cs="Times New Roman"/>
                <w:color w:val="000000"/>
                <w:sz w:val="18"/>
                <w:szCs w:val="18"/>
              </w:rPr>
              <w:t xml:space="preserve">how </w:t>
            </w:r>
            <w:r w:rsidRPr="009C121B">
              <w:rPr>
                <w:rFonts w:ascii="Calibri" w:eastAsia="Times New Roman" w:hAnsi="Calibri" w:cs="Times New Roman"/>
                <w:color w:val="000000"/>
                <w:sz w:val="18"/>
                <w:szCs w:val="18"/>
              </w:rPr>
              <w:t>a year of</w:t>
            </w:r>
            <w:r w:rsidR="009C121B">
              <w:rPr>
                <w:rFonts w:ascii="Calibri" w:eastAsia="Times New Roman" w:hAnsi="Calibri" w:cs="Times New Roman"/>
                <w:color w:val="000000"/>
                <w:sz w:val="18"/>
                <w:szCs w:val="18"/>
              </w:rPr>
              <w:t xml:space="preserve"> employment can be accumulated </w:t>
            </w:r>
          </w:p>
          <w:p w14:paraId="519C2291" w14:textId="77777777" w:rsidR="0070344F" w:rsidRPr="009C121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Clarified a day = minimum of 6 hours; two partial days may be combined</w:t>
            </w:r>
          </w:p>
        </w:tc>
      </w:tr>
      <w:tr w:rsidR="00156519" w:rsidRPr="00CB6685" w14:paraId="6ECCE11F" w14:textId="77777777" w:rsidTr="00565178">
        <w:trPr>
          <w:trHeight w:val="341"/>
        </w:trPr>
        <w:tc>
          <w:tcPr>
            <w:tcW w:w="1800" w:type="dxa"/>
            <w:tcBorders>
              <w:top w:val="nil"/>
              <w:left w:val="single" w:sz="4" w:space="0" w:color="auto"/>
              <w:bottom w:val="single" w:sz="4" w:space="0" w:color="auto"/>
              <w:right w:val="single" w:sz="4" w:space="0" w:color="auto"/>
            </w:tcBorders>
            <w:shd w:val="clear" w:color="auto" w:fill="auto"/>
          </w:tcPr>
          <w:p w14:paraId="4FE3096B"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p>
        </w:tc>
        <w:tc>
          <w:tcPr>
            <w:tcW w:w="901" w:type="dxa"/>
            <w:tcBorders>
              <w:top w:val="nil"/>
              <w:left w:val="nil"/>
              <w:bottom w:val="single" w:sz="4" w:space="0" w:color="auto"/>
              <w:right w:val="single" w:sz="4" w:space="0" w:color="auto"/>
            </w:tcBorders>
            <w:shd w:val="clear" w:color="auto" w:fill="auto"/>
            <w:noWrap/>
          </w:tcPr>
          <w:p w14:paraId="53ED216A"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1105</w:t>
            </w:r>
          </w:p>
        </w:tc>
        <w:tc>
          <w:tcPr>
            <w:tcW w:w="2429" w:type="dxa"/>
            <w:tcBorders>
              <w:top w:val="single" w:sz="4" w:space="0" w:color="auto"/>
              <w:left w:val="nil"/>
              <w:bottom w:val="single" w:sz="4" w:space="0" w:color="auto"/>
              <w:right w:val="single" w:sz="4" w:space="0" w:color="auto"/>
            </w:tcBorders>
            <w:shd w:val="clear" w:color="auto" w:fill="auto"/>
          </w:tcPr>
          <w:p w14:paraId="4B27CDA7" w14:textId="77777777" w:rsidR="00156519" w:rsidRPr="00CB6685" w:rsidRDefault="00354165"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Individuals required to hold </w:t>
            </w:r>
            <w:r w:rsidR="005D61EE">
              <w:rPr>
                <w:rFonts w:ascii="Calibri" w:eastAsia="Times New Roman" w:hAnsi="Calibri" w:cs="Times New Roman"/>
                <w:color w:val="000000"/>
                <w:sz w:val="18"/>
                <w:szCs w:val="18"/>
              </w:rPr>
              <w:t>certificates</w:t>
            </w:r>
            <w:r>
              <w:rPr>
                <w:rFonts w:ascii="Calibri" w:eastAsia="Times New Roman" w:hAnsi="Calibri" w:cs="Times New Roman"/>
                <w:color w:val="000000"/>
                <w:sz w:val="18"/>
                <w:szCs w:val="18"/>
              </w:rPr>
              <w:t xml:space="preserve"> or permits</w:t>
            </w:r>
          </w:p>
        </w:tc>
        <w:tc>
          <w:tcPr>
            <w:tcW w:w="6031" w:type="dxa"/>
            <w:tcBorders>
              <w:top w:val="single" w:sz="4" w:space="0" w:color="auto"/>
              <w:left w:val="nil"/>
              <w:bottom w:val="single" w:sz="4" w:space="0" w:color="auto"/>
              <w:right w:val="single" w:sz="4" w:space="0" w:color="auto"/>
            </w:tcBorders>
            <w:shd w:val="clear" w:color="auto" w:fill="auto"/>
            <w:vAlign w:val="bottom"/>
          </w:tcPr>
          <w:p w14:paraId="510959F5" w14:textId="77777777" w:rsidR="00156519" w:rsidRPr="00156519"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9C121B">
              <w:rPr>
                <w:rFonts w:ascii="Calibri" w:eastAsia="Times New Roman" w:hAnsi="Calibri" w:cs="Times New Roman"/>
                <w:color w:val="000000"/>
                <w:sz w:val="18"/>
                <w:szCs w:val="18"/>
              </w:rPr>
              <w:t>pdat</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terms</w:t>
            </w:r>
            <w:r>
              <w:rPr>
                <w:rFonts w:ascii="Calibri" w:eastAsia="Times New Roman" w:hAnsi="Calibri" w:cs="Times New Roman"/>
                <w:color w:val="000000"/>
                <w:sz w:val="18"/>
                <w:szCs w:val="18"/>
              </w:rPr>
              <w:t xml:space="preserve">; </w:t>
            </w:r>
            <w:r w:rsidRPr="00CB6685">
              <w:rPr>
                <w:rFonts w:ascii="Calibri" w:eastAsia="Times New Roman" w:hAnsi="Calibri" w:cs="Times New Roman"/>
                <w:color w:val="000000"/>
                <w:sz w:val="18"/>
                <w:szCs w:val="18"/>
              </w:rPr>
              <w:t xml:space="preserve">Use of CTE </w:t>
            </w:r>
            <w:r>
              <w:rPr>
                <w:rFonts w:ascii="Calibri" w:eastAsia="Times New Roman" w:hAnsi="Calibri" w:cs="Times New Roman"/>
                <w:color w:val="000000"/>
                <w:sz w:val="18"/>
                <w:szCs w:val="18"/>
              </w:rPr>
              <w:t xml:space="preserve">terminology </w:t>
            </w:r>
            <w:r w:rsidRPr="00CB6685">
              <w:rPr>
                <w:rFonts w:ascii="Calibri" w:eastAsia="Times New Roman" w:hAnsi="Calibri" w:cs="Times New Roman"/>
                <w:color w:val="000000"/>
                <w:sz w:val="18"/>
                <w:szCs w:val="18"/>
              </w:rPr>
              <w:t>vs. occupational</w:t>
            </w:r>
          </w:p>
        </w:tc>
      </w:tr>
      <w:tr w:rsidR="00156519" w:rsidRPr="00CB6685" w14:paraId="3E5287FA" w14:textId="77777777" w:rsidTr="00565178">
        <w:trPr>
          <w:trHeight w:val="341"/>
        </w:trPr>
        <w:tc>
          <w:tcPr>
            <w:tcW w:w="1800" w:type="dxa"/>
            <w:tcBorders>
              <w:top w:val="nil"/>
              <w:left w:val="single" w:sz="4" w:space="0" w:color="auto"/>
              <w:bottom w:val="single" w:sz="4" w:space="0" w:color="auto"/>
              <w:right w:val="single" w:sz="4" w:space="0" w:color="auto"/>
            </w:tcBorders>
            <w:shd w:val="clear" w:color="auto" w:fill="auto"/>
          </w:tcPr>
          <w:p w14:paraId="44E5494A"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p>
        </w:tc>
        <w:tc>
          <w:tcPr>
            <w:tcW w:w="901" w:type="dxa"/>
            <w:tcBorders>
              <w:top w:val="nil"/>
              <w:left w:val="nil"/>
              <w:bottom w:val="single" w:sz="4" w:space="0" w:color="auto"/>
              <w:right w:val="single" w:sz="4" w:space="0" w:color="auto"/>
            </w:tcBorders>
            <w:shd w:val="clear" w:color="auto" w:fill="auto"/>
            <w:noWrap/>
          </w:tcPr>
          <w:p w14:paraId="2B396C6F" w14:textId="77777777" w:rsidR="00156519" w:rsidRDefault="00156519"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1111</w:t>
            </w:r>
          </w:p>
        </w:tc>
        <w:tc>
          <w:tcPr>
            <w:tcW w:w="2429" w:type="dxa"/>
            <w:tcBorders>
              <w:top w:val="single" w:sz="4" w:space="0" w:color="auto"/>
              <w:left w:val="nil"/>
              <w:bottom w:val="single" w:sz="4" w:space="0" w:color="auto"/>
              <w:right w:val="single" w:sz="4" w:space="0" w:color="auto"/>
            </w:tcBorders>
            <w:shd w:val="clear" w:color="auto" w:fill="auto"/>
          </w:tcPr>
          <w:p w14:paraId="55019BEA" w14:textId="77777777" w:rsidR="00156519" w:rsidRPr="00CB6685" w:rsidRDefault="00354165"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Equality of opportunity</w:t>
            </w:r>
          </w:p>
        </w:tc>
        <w:tc>
          <w:tcPr>
            <w:tcW w:w="6031" w:type="dxa"/>
            <w:tcBorders>
              <w:top w:val="single" w:sz="4" w:space="0" w:color="auto"/>
              <w:left w:val="nil"/>
              <w:bottom w:val="single" w:sz="4" w:space="0" w:color="auto"/>
              <w:right w:val="single" w:sz="4" w:space="0" w:color="auto"/>
            </w:tcBorders>
            <w:shd w:val="clear" w:color="auto" w:fill="auto"/>
            <w:vAlign w:val="bottom"/>
          </w:tcPr>
          <w:p w14:paraId="39C745B0" w14:textId="77777777" w:rsidR="00156519" w:rsidRDefault="00565178"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Simplified language</w:t>
            </w:r>
          </w:p>
          <w:p w14:paraId="2CC93712" w14:textId="77777777" w:rsidR="00565178" w:rsidRDefault="00565178"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Deleted unenforceable language</w:t>
            </w:r>
          </w:p>
        </w:tc>
      </w:tr>
      <w:tr w:rsidR="0070344F" w:rsidRPr="00CB6685" w14:paraId="4D386228"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hideMark/>
          </w:tcPr>
          <w:p w14:paraId="7F3764D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hideMark/>
          </w:tcPr>
          <w:p w14:paraId="0B25C42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1115</w:t>
            </w:r>
          </w:p>
        </w:tc>
        <w:tc>
          <w:tcPr>
            <w:tcW w:w="2429" w:type="dxa"/>
            <w:tcBorders>
              <w:top w:val="nil"/>
              <w:left w:val="nil"/>
              <w:bottom w:val="single" w:sz="4" w:space="0" w:color="auto"/>
              <w:right w:val="single" w:sz="4" w:space="0" w:color="auto"/>
            </w:tcBorders>
            <w:shd w:val="clear" w:color="auto" w:fill="auto"/>
            <w:hideMark/>
          </w:tcPr>
          <w:p w14:paraId="42E32A3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Applications, semester credit hours; examination scores</w:t>
            </w:r>
          </w:p>
        </w:tc>
        <w:tc>
          <w:tcPr>
            <w:tcW w:w="6031" w:type="dxa"/>
            <w:tcBorders>
              <w:top w:val="nil"/>
              <w:left w:val="nil"/>
              <w:bottom w:val="single" w:sz="4" w:space="0" w:color="auto"/>
              <w:right w:val="single" w:sz="4" w:space="0" w:color="auto"/>
            </w:tcBorders>
            <w:shd w:val="clear" w:color="auto" w:fill="auto"/>
            <w:vAlign w:val="bottom"/>
            <w:hideMark/>
          </w:tcPr>
          <w:p w14:paraId="1FD676B7" w14:textId="77777777" w:rsidR="009C121B" w:rsidRP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9C121B">
              <w:rPr>
                <w:rFonts w:ascii="Calibri" w:eastAsia="Times New Roman" w:hAnsi="Calibri" w:cs="Times New Roman"/>
                <w:color w:val="000000"/>
                <w:sz w:val="18"/>
                <w:szCs w:val="18"/>
              </w:rPr>
              <w:t>pdat</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terms</w:t>
            </w:r>
          </w:p>
          <w:p w14:paraId="019506F4" w14:textId="77777777" w:rsidR="0070344F" w:rsidRP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r w:rsidRPr="009C121B">
              <w:rPr>
                <w:rFonts w:ascii="Calibri" w:eastAsia="Times New Roman" w:hAnsi="Calibri" w:cs="Times New Roman"/>
                <w:color w:val="000000"/>
                <w:sz w:val="18"/>
                <w:szCs w:val="18"/>
              </w:rPr>
              <w:t>ntroduc</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"standard" rather than "provisional" certificate</w:t>
            </w:r>
          </w:p>
        </w:tc>
      </w:tr>
      <w:tr w:rsidR="0070344F" w:rsidRPr="00CB6685" w14:paraId="48DBE7EE"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71A761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1D323D2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1117</w:t>
            </w:r>
          </w:p>
        </w:tc>
        <w:tc>
          <w:tcPr>
            <w:tcW w:w="2429" w:type="dxa"/>
            <w:tcBorders>
              <w:top w:val="nil"/>
              <w:left w:val="nil"/>
              <w:bottom w:val="single" w:sz="4" w:space="0" w:color="auto"/>
              <w:right w:val="single" w:sz="4" w:space="0" w:color="auto"/>
            </w:tcBorders>
            <w:shd w:val="clear" w:color="auto" w:fill="auto"/>
            <w:vAlign w:val="bottom"/>
            <w:hideMark/>
          </w:tcPr>
          <w:p w14:paraId="2B61F73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Certificate restrictions and expiration.</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6855A2DD" w14:textId="77777777" w:rsidR="009C121B" w:rsidRP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9C121B">
              <w:rPr>
                <w:rFonts w:ascii="Calibri" w:eastAsia="Times New Roman" w:hAnsi="Calibri" w:cs="Times New Roman"/>
                <w:color w:val="000000"/>
                <w:sz w:val="18"/>
                <w:szCs w:val="18"/>
              </w:rPr>
              <w:t>pdat</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terms</w:t>
            </w:r>
          </w:p>
          <w:p w14:paraId="3855E6BB" w14:textId="77777777" w:rsid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C</w:t>
            </w:r>
            <w:r w:rsidR="0070344F" w:rsidRPr="00CB6685">
              <w:rPr>
                <w:rFonts w:ascii="Calibri" w:eastAsia="Times New Roman" w:hAnsi="Calibri" w:cs="Times New Roman"/>
                <w:color w:val="000000"/>
                <w:sz w:val="18"/>
                <w:szCs w:val="18"/>
              </w:rPr>
              <w:t>ontinued implementatio</w:t>
            </w:r>
            <w:r>
              <w:rPr>
                <w:rFonts w:ascii="Calibri" w:eastAsia="Times New Roman" w:hAnsi="Calibri" w:cs="Times New Roman"/>
                <w:color w:val="000000"/>
                <w:sz w:val="18"/>
                <w:szCs w:val="18"/>
              </w:rPr>
              <w:t>n of "standard certificate"</w:t>
            </w:r>
          </w:p>
          <w:p w14:paraId="528163BB" w14:textId="77777777" w:rsidR="0070344F" w:rsidRPr="00CB6685"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E</w:t>
            </w:r>
            <w:r w:rsidR="0070344F" w:rsidRPr="00CB6685">
              <w:rPr>
                <w:rFonts w:ascii="Calibri" w:eastAsia="Times New Roman" w:hAnsi="Calibri" w:cs="Times New Roman"/>
                <w:color w:val="000000"/>
                <w:sz w:val="18"/>
                <w:szCs w:val="18"/>
              </w:rPr>
              <w:t>xplicit use of "CTE standard certificate"</w:t>
            </w:r>
          </w:p>
        </w:tc>
      </w:tr>
      <w:tr w:rsidR="0070344F" w:rsidRPr="00CB6685" w14:paraId="46A90BE2"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75D7DFD"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18B7154D"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1118</w:t>
            </w:r>
          </w:p>
        </w:tc>
        <w:tc>
          <w:tcPr>
            <w:tcW w:w="2429" w:type="dxa"/>
            <w:tcBorders>
              <w:top w:val="nil"/>
              <w:left w:val="nil"/>
              <w:bottom w:val="single" w:sz="4" w:space="0" w:color="auto"/>
              <w:right w:val="single" w:sz="4" w:space="0" w:color="auto"/>
            </w:tcBorders>
            <w:shd w:val="clear" w:color="auto" w:fill="auto"/>
            <w:vAlign w:val="bottom"/>
            <w:hideMark/>
          </w:tcPr>
          <w:p w14:paraId="42B8DBE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Nullification of teaching certificate.</w:t>
            </w:r>
          </w:p>
        </w:tc>
        <w:tc>
          <w:tcPr>
            <w:tcW w:w="6031" w:type="dxa"/>
            <w:tcBorders>
              <w:top w:val="nil"/>
              <w:left w:val="nil"/>
              <w:bottom w:val="single" w:sz="4" w:space="0" w:color="auto"/>
              <w:right w:val="single" w:sz="4" w:space="0" w:color="auto"/>
            </w:tcBorders>
            <w:shd w:val="clear" w:color="auto" w:fill="auto"/>
            <w:vAlign w:val="bottom"/>
            <w:hideMark/>
          </w:tcPr>
          <w:p w14:paraId="48D8F7D9" w14:textId="77777777" w:rsidR="0070344F" w:rsidRPr="00CB6685"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Cl</w:t>
            </w:r>
            <w:r w:rsidR="0070344F" w:rsidRPr="00CB6685">
              <w:rPr>
                <w:rFonts w:ascii="Calibri" w:eastAsia="Times New Roman" w:hAnsi="Calibri" w:cs="Times New Roman"/>
                <w:color w:val="000000"/>
                <w:sz w:val="18"/>
                <w:szCs w:val="18"/>
              </w:rPr>
              <w:t>arified process per MCL 380.1532</w:t>
            </w:r>
          </w:p>
        </w:tc>
      </w:tr>
      <w:tr w:rsidR="0070344F" w:rsidRPr="00CB6685" w14:paraId="0C2AF275"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E39C4F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9459509"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2429" w:type="dxa"/>
            <w:tcBorders>
              <w:top w:val="nil"/>
              <w:left w:val="nil"/>
              <w:bottom w:val="single" w:sz="4" w:space="0" w:color="auto"/>
              <w:right w:val="single" w:sz="4" w:space="0" w:color="auto"/>
            </w:tcBorders>
            <w:shd w:val="clear" w:color="auto" w:fill="D9D9D9" w:themeFill="background1" w:themeFillShade="D9"/>
            <w:vAlign w:val="bottom"/>
            <w:hideMark/>
          </w:tcPr>
          <w:p w14:paraId="2D7376A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6031" w:type="dxa"/>
            <w:tcBorders>
              <w:top w:val="nil"/>
              <w:left w:val="nil"/>
              <w:bottom w:val="single" w:sz="4" w:space="0" w:color="auto"/>
              <w:right w:val="single" w:sz="4" w:space="0" w:color="auto"/>
            </w:tcBorders>
            <w:shd w:val="clear" w:color="auto" w:fill="D9D9D9" w:themeFill="background1" w:themeFillShade="D9"/>
            <w:vAlign w:val="bottom"/>
            <w:hideMark/>
          </w:tcPr>
          <w:p w14:paraId="419BAC3A" w14:textId="77777777" w:rsidR="0070344F" w:rsidRPr="00CB6685" w:rsidRDefault="0070344F" w:rsidP="00AF4139">
            <w:pPr>
              <w:spacing w:after="0" w:line="240" w:lineRule="auto"/>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r>
      <w:tr w:rsidR="0070344F" w:rsidRPr="00CB6685" w14:paraId="60951D40" w14:textId="77777777" w:rsidTr="00565178">
        <w:trPr>
          <w:trHeight w:val="944"/>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6A42D9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2. Standard Teaching Certificate and Interim teaching certificate</w:t>
            </w:r>
          </w:p>
        </w:tc>
        <w:tc>
          <w:tcPr>
            <w:tcW w:w="901" w:type="dxa"/>
            <w:tcBorders>
              <w:top w:val="nil"/>
              <w:left w:val="nil"/>
              <w:bottom w:val="single" w:sz="4" w:space="0" w:color="auto"/>
              <w:right w:val="single" w:sz="4" w:space="0" w:color="auto"/>
            </w:tcBorders>
            <w:shd w:val="clear" w:color="auto" w:fill="auto"/>
            <w:noWrap/>
            <w:vAlign w:val="bottom"/>
            <w:hideMark/>
          </w:tcPr>
          <w:p w14:paraId="437712A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390.1121</w:t>
            </w:r>
          </w:p>
        </w:tc>
        <w:tc>
          <w:tcPr>
            <w:tcW w:w="2429" w:type="dxa"/>
            <w:tcBorders>
              <w:top w:val="nil"/>
              <w:left w:val="nil"/>
              <w:bottom w:val="single" w:sz="4" w:space="0" w:color="auto"/>
              <w:right w:val="single" w:sz="4" w:space="0" w:color="auto"/>
            </w:tcBorders>
            <w:shd w:val="clear" w:color="auto" w:fill="auto"/>
            <w:vAlign w:val="bottom"/>
            <w:hideMark/>
          </w:tcPr>
          <w:p w14:paraId="4A13DECC"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General provisions.</w:t>
            </w:r>
          </w:p>
        </w:tc>
        <w:tc>
          <w:tcPr>
            <w:tcW w:w="6031" w:type="dxa"/>
            <w:tcBorders>
              <w:top w:val="nil"/>
              <w:left w:val="nil"/>
              <w:bottom w:val="single" w:sz="4" w:space="0" w:color="auto"/>
              <w:right w:val="single" w:sz="4" w:space="0" w:color="auto"/>
            </w:tcBorders>
            <w:shd w:val="clear" w:color="auto" w:fill="auto"/>
            <w:vAlign w:val="bottom"/>
            <w:hideMark/>
          </w:tcPr>
          <w:p w14:paraId="7757062E" w14:textId="77777777" w:rsidR="0070344F" w:rsidRPr="005D61EE" w:rsidRDefault="005D61EE" w:rsidP="005D61EE">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5D61EE">
              <w:rPr>
                <w:rFonts w:ascii="Calibri" w:eastAsia="Times New Roman" w:hAnsi="Calibri" w:cs="Times New Roman"/>
                <w:color w:val="000000"/>
                <w:sz w:val="18"/>
                <w:szCs w:val="18"/>
              </w:rPr>
              <w:t>Updated terms</w:t>
            </w:r>
            <w:r>
              <w:rPr>
                <w:rFonts w:ascii="Calibri" w:eastAsia="Times New Roman" w:hAnsi="Calibri" w:cs="Times New Roman"/>
                <w:color w:val="000000"/>
                <w:sz w:val="18"/>
                <w:szCs w:val="18"/>
              </w:rPr>
              <w:t>; certificate name</w:t>
            </w:r>
          </w:p>
        </w:tc>
      </w:tr>
      <w:tr w:rsidR="0070344F" w:rsidRPr="00CB6685" w14:paraId="140F3840"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3901AE8"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lastRenderedPageBreak/>
              <w:t> </w:t>
            </w:r>
          </w:p>
        </w:tc>
        <w:tc>
          <w:tcPr>
            <w:tcW w:w="901" w:type="dxa"/>
            <w:tcBorders>
              <w:top w:val="nil"/>
              <w:left w:val="nil"/>
              <w:bottom w:val="single" w:sz="4" w:space="0" w:color="auto"/>
              <w:right w:val="single" w:sz="4" w:space="0" w:color="auto"/>
            </w:tcBorders>
            <w:shd w:val="clear" w:color="auto" w:fill="auto"/>
            <w:noWrap/>
            <w:vAlign w:val="bottom"/>
            <w:hideMark/>
          </w:tcPr>
          <w:p w14:paraId="5A651D6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1122</w:t>
            </w:r>
          </w:p>
        </w:tc>
        <w:tc>
          <w:tcPr>
            <w:tcW w:w="2429" w:type="dxa"/>
            <w:tcBorders>
              <w:top w:val="nil"/>
              <w:left w:val="nil"/>
              <w:bottom w:val="single" w:sz="4" w:space="0" w:color="auto"/>
              <w:right w:val="single" w:sz="4" w:space="0" w:color="auto"/>
            </w:tcBorders>
            <w:shd w:val="clear" w:color="auto" w:fill="auto"/>
            <w:vAlign w:val="bottom"/>
            <w:hideMark/>
          </w:tcPr>
          <w:p w14:paraId="7425100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General Education; approved planned program or equivalent.</w:t>
            </w:r>
          </w:p>
        </w:tc>
        <w:tc>
          <w:tcPr>
            <w:tcW w:w="6031" w:type="dxa"/>
            <w:tcBorders>
              <w:top w:val="nil"/>
              <w:left w:val="nil"/>
              <w:bottom w:val="single" w:sz="4" w:space="0" w:color="auto"/>
              <w:right w:val="single" w:sz="4" w:space="0" w:color="auto"/>
            </w:tcBorders>
            <w:shd w:val="clear" w:color="auto" w:fill="auto"/>
            <w:vAlign w:val="bottom"/>
            <w:hideMark/>
          </w:tcPr>
          <w:p w14:paraId="4CE54EDC" w14:textId="77777777"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Rescinded: Combined and incorporated pieces within other sections</w:t>
            </w:r>
          </w:p>
        </w:tc>
      </w:tr>
      <w:tr w:rsidR="0070344F" w:rsidRPr="00CB6685" w14:paraId="43C07C6B"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6ED9910"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0415BBEE"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1122a</w:t>
            </w:r>
          </w:p>
        </w:tc>
        <w:tc>
          <w:tcPr>
            <w:tcW w:w="2429" w:type="dxa"/>
            <w:tcBorders>
              <w:top w:val="nil"/>
              <w:left w:val="nil"/>
              <w:bottom w:val="single" w:sz="4" w:space="0" w:color="auto"/>
              <w:right w:val="single" w:sz="4" w:space="0" w:color="auto"/>
            </w:tcBorders>
            <w:shd w:val="clear" w:color="auto" w:fill="auto"/>
            <w:vAlign w:val="bottom"/>
            <w:hideMark/>
          </w:tcPr>
          <w:p w14:paraId="50D7470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Interim teaching certificate.</w:t>
            </w:r>
          </w:p>
        </w:tc>
        <w:tc>
          <w:tcPr>
            <w:tcW w:w="6031" w:type="dxa"/>
            <w:tcBorders>
              <w:top w:val="nil"/>
              <w:left w:val="nil"/>
              <w:bottom w:val="single" w:sz="4" w:space="0" w:color="auto"/>
              <w:right w:val="single" w:sz="4" w:space="0" w:color="auto"/>
            </w:tcBorders>
            <w:shd w:val="clear" w:color="auto" w:fill="auto"/>
            <w:vAlign w:val="bottom"/>
            <w:hideMark/>
          </w:tcPr>
          <w:p w14:paraId="6DCC4F13" w14:textId="77777777" w:rsid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Added ability to expire IT</w:t>
            </w:r>
            <w:r>
              <w:rPr>
                <w:rFonts w:ascii="Calibri" w:eastAsia="Times New Roman" w:hAnsi="Calibri" w:cs="Times New Roman"/>
                <w:color w:val="000000"/>
                <w:sz w:val="18"/>
                <w:szCs w:val="18"/>
              </w:rPr>
              <w:t>C when candidate exits program</w:t>
            </w:r>
            <w:r w:rsidR="005D61EE">
              <w:rPr>
                <w:rFonts w:ascii="Calibri" w:eastAsia="Times New Roman" w:hAnsi="Calibri" w:cs="Times New Roman"/>
                <w:color w:val="000000"/>
                <w:sz w:val="18"/>
                <w:szCs w:val="18"/>
              </w:rPr>
              <w:t xml:space="preserve"> to comply with MCL 380.1531i</w:t>
            </w:r>
          </w:p>
          <w:p w14:paraId="520277F3" w14:textId="77777777" w:rsidR="0070344F" w:rsidRPr="00CB6685"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Added ability</w:t>
            </w:r>
            <w:r>
              <w:rPr>
                <w:rFonts w:ascii="Calibri" w:eastAsia="Times New Roman" w:hAnsi="Calibri" w:cs="Times New Roman"/>
                <w:color w:val="000000"/>
                <w:sz w:val="18"/>
                <w:szCs w:val="18"/>
              </w:rPr>
              <w:t>/option</w:t>
            </w:r>
            <w:r w:rsidRPr="009C121B">
              <w:rPr>
                <w:rFonts w:ascii="Calibri" w:eastAsia="Times New Roman" w:hAnsi="Calibri" w:cs="Times New Roman"/>
                <w:color w:val="000000"/>
                <w:sz w:val="18"/>
                <w:szCs w:val="18"/>
              </w:rPr>
              <w:t xml:space="preserve"> to add endorsement to MI cert</w:t>
            </w:r>
            <w:r>
              <w:rPr>
                <w:rFonts w:ascii="Calibri" w:eastAsia="Times New Roman" w:hAnsi="Calibri" w:cs="Times New Roman"/>
                <w:color w:val="000000"/>
                <w:sz w:val="18"/>
                <w:szCs w:val="18"/>
              </w:rPr>
              <w:t>ificate using alterna</w:t>
            </w:r>
            <w:r w:rsidR="005D61EE">
              <w:rPr>
                <w:rFonts w:ascii="Calibri" w:eastAsia="Times New Roman" w:hAnsi="Calibri" w:cs="Times New Roman"/>
                <w:color w:val="000000"/>
                <w:sz w:val="18"/>
                <w:szCs w:val="18"/>
              </w:rPr>
              <w:t>tive</w:t>
            </w:r>
            <w:r>
              <w:rPr>
                <w:rFonts w:ascii="Calibri" w:eastAsia="Times New Roman" w:hAnsi="Calibri" w:cs="Times New Roman"/>
                <w:color w:val="000000"/>
                <w:sz w:val="18"/>
                <w:szCs w:val="18"/>
              </w:rPr>
              <w:t xml:space="preserve"> route and ITC</w:t>
            </w:r>
            <w:r w:rsidR="005D61EE">
              <w:rPr>
                <w:rFonts w:ascii="Calibri" w:eastAsia="Times New Roman" w:hAnsi="Calibri" w:cs="Times New Roman"/>
                <w:color w:val="000000"/>
                <w:sz w:val="18"/>
                <w:szCs w:val="18"/>
              </w:rPr>
              <w:t xml:space="preserve"> (can hold multiple certificates simultaneously)</w:t>
            </w:r>
          </w:p>
        </w:tc>
      </w:tr>
      <w:tr w:rsidR="0070344F" w:rsidRPr="00CB6685" w14:paraId="1EC08BA3" w14:textId="77777777" w:rsidTr="00565178">
        <w:trPr>
          <w:trHeight w:val="72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A71F83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114C9D5E"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1123</w:t>
            </w:r>
          </w:p>
        </w:tc>
        <w:tc>
          <w:tcPr>
            <w:tcW w:w="2429" w:type="dxa"/>
            <w:tcBorders>
              <w:top w:val="nil"/>
              <w:left w:val="nil"/>
              <w:bottom w:val="single" w:sz="4" w:space="0" w:color="auto"/>
              <w:right w:val="single" w:sz="4" w:space="0" w:color="auto"/>
            </w:tcBorders>
            <w:shd w:val="clear" w:color="auto" w:fill="auto"/>
            <w:vAlign w:val="bottom"/>
            <w:hideMark/>
          </w:tcPr>
          <w:p w14:paraId="433DDFE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Initial standard teaching certificate; program requirements.</w:t>
            </w:r>
          </w:p>
        </w:tc>
        <w:tc>
          <w:tcPr>
            <w:tcW w:w="6031" w:type="dxa"/>
            <w:tcBorders>
              <w:top w:val="nil"/>
              <w:left w:val="nil"/>
              <w:bottom w:val="single" w:sz="4" w:space="0" w:color="auto"/>
              <w:right w:val="single" w:sz="4" w:space="0" w:color="auto"/>
            </w:tcBorders>
            <w:shd w:val="clear" w:color="auto" w:fill="auto"/>
            <w:vAlign w:val="bottom"/>
            <w:hideMark/>
          </w:tcPr>
          <w:p w14:paraId="37C2DEE8" w14:textId="77777777" w:rsidR="009C121B" w:rsidRP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9C121B">
              <w:rPr>
                <w:rFonts w:ascii="Calibri" w:eastAsia="Times New Roman" w:hAnsi="Calibri" w:cs="Times New Roman"/>
                <w:color w:val="000000"/>
                <w:sz w:val="18"/>
                <w:szCs w:val="18"/>
              </w:rPr>
              <w:t>pdat</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terms</w:t>
            </w:r>
            <w:r w:rsidR="00E7219B" w:rsidRPr="009C121B">
              <w:rPr>
                <w:rFonts w:ascii="Calibri" w:eastAsia="Times New Roman" w:hAnsi="Calibri" w:cs="Times New Roman"/>
                <w:color w:val="000000"/>
                <w:sz w:val="18"/>
                <w:szCs w:val="18"/>
              </w:rPr>
              <w:t xml:space="preserve"> </w:t>
            </w:r>
            <w:r w:rsidR="00E7219B">
              <w:rPr>
                <w:rFonts w:ascii="Calibri" w:eastAsia="Times New Roman" w:hAnsi="Calibri" w:cs="Times New Roman"/>
                <w:color w:val="000000"/>
                <w:sz w:val="18"/>
                <w:szCs w:val="18"/>
              </w:rPr>
              <w:t xml:space="preserve">(e.g., </w:t>
            </w:r>
            <w:r w:rsidR="00E7219B" w:rsidRPr="009C121B">
              <w:rPr>
                <w:rFonts w:ascii="Calibri" w:eastAsia="Times New Roman" w:hAnsi="Calibri" w:cs="Times New Roman"/>
                <w:color w:val="000000"/>
                <w:sz w:val="18"/>
                <w:szCs w:val="18"/>
              </w:rPr>
              <w:t>reading to literacy</w:t>
            </w:r>
            <w:r w:rsidR="00E7219B">
              <w:rPr>
                <w:rFonts w:ascii="Calibri" w:eastAsia="Times New Roman" w:hAnsi="Calibri" w:cs="Times New Roman"/>
                <w:color w:val="000000"/>
                <w:sz w:val="18"/>
                <w:szCs w:val="18"/>
              </w:rPr>
              <w:t>)</w:t>
            </w:r>
          </w:p>
          <w:p w14:paraId="49EE4325" w14:textId="77777777" w:rsidR="009C121B" w:rsidRDefault="009C121B"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9C121B">
              <w:rPr>
                <w:rFonts w:ascii="Calibri" w:eastAsia="Times New Roman" w:hAnsi="Calibri" w:cs="Times New Roman"/>
                <w:color w:val="000000"/>
                <w:sz w:val="18"/>
                <w:szCs w:val="18"/>
              </w:rPr>
              <w:t>Combined 1122, 1124, 1126 &amp; 1127 for clarity, consistency &amp; flow</w:t>
            </w:r>
          </w:p>
          <w:p w14:paraId="5492CC9D" w14:textId="77777777" w:rsidR="0070344F" w:rsidRPr="00E7219B" w:rsidRDefault="009C121B"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C</w:t>
            </w:r>
            <w:r w:rsidRPr="009C121B">
              <w:rPr>
                <w:rFonts w:ascii="Calibri" w:eastAsia="Times New Roman" w:hAnsi="Calibri" w:cs="Times New Roman"/>
                <w:color w:val="000000"/>
                <w:sz w:val="18"/>
                <w:szCs w:val="18"/>
              </w:rPr>
              <w:t>larified language around program requirements</w:t>
            </w:r>
            <w:r>
              <w:rPr>
                <w:rFonts w:ascii="Calibri" w:eastAsia="Times New Roman" w:hAnsi="Calibri" w:cs="Times New Roman"/>
                <w:color w:val="000000"/>
                <w:sz w:val="18"/>
                <w:szCs w:val="18"/>
              </w:rPr>
              <w:t>: r</w:t>
            </w:r>
            <w:r w:rsidRPr="009C121B">
              <w:rPr>
                <w:rFonts w:ascii="Calibri" w:eastAsia="Times New Roman" w:hAnsi="Calibri" w:cs="Times New Roman"/>
                <w:color w:val="000000"/>
                <w:sz w:val="18"/>
                <w:szCs w:val="18"/>
              </w:rPr>
              <w:t>emoved major/min</w:t>
            </w:r>
            <w:r>
              <w:rPr>
                <w:rFonts w:ascii="Calibri" w:eastAsia="Times New Roman" w:hAnsi="Calibri" w:cs="Times New Roman"/>
                <w:color w:val="000000"/>
                <w:sz w:val="18"/>
                <w:szCs w:val="18"/>
              </w:rPr>
              <w:t>or</w:t>
            </w:r>
            <w:r w:rsidR="00E7219B">
              <w:rPr>
                <w:rFonts w:ascii="Calibri" w:eastAsia="Times New Roman" w:hAnsi="Calibri" w:cs="Times New Roman"/>
                <w:color w:val="000000"/>
                <w:sz w:val="18"/>
                <w:szCs w:val="18"/>
              </w:rPr>
              <w:t xml:space="preserve"> &amp; r</w:t>
            </w:r>
            <w:r w:rsidRPr="00E7219B">
              <w:rPr>
                <w:rFonts w:ascii="Calibri" w:eastAsia="Times New Roman" w:hAnsi="Calibri" w:cs="Times New Roman"/>
                <w:color w:val="000000"/>
                <w:sz w:val="18"/>
                <w:szCs w:val="18"/>
              </w:rPr>
              <w:t>emoved credit specification for some parts of initial prep</w:t>
            </w:r>
            <w:r w:rsidR="00E7219B">
              <w:rPr>
                <w:rFonts w:ascii="Calibri" w:eastAsia="Times New Roman" w:hAnsi="Calibri" w:cs="Times New Roman"/>
                <w:color w:val="000000"/>
                <w:sz w:val="18"/>
                <w:szCs w:val="18"/>
              </w:rPr>
              <w:t>aration</w:t>
            </w:r>
          </w:p>
        </w:tc>
      </w:tr>
      <w:tr w:rsidR="0070344F" w:rsidRPr="00CB6685" w14:paraId="28386CD2" w14:textId="77777777" w:rsidTr="008F3E0C">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BB9B59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7E777535"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1124</w:t>
            </w:r>
          </w:p>
        </w:tc>
        <w:tc>
          <w:tcPr>
            <w:tcW w:w="2429" w:type="dxa"/>
            <w:tcBorders>
              <w:top w:val="nil"/>
              <w:left w:val="nil"/>
              <w:bottom w:val="single" w:sz="4" w:space="0" w:color="auto"/>
              <w:right w:val="single" w:sz="4" w:space="0" w:color="auto"/>
            </w:tcBorders>
            <w:shd w:val="clear" w:color="auto" w:fill="auto"/>
            <w:vAlign w:val="bottom"/>
            <w:hideMark/>
          </w:tcPr>
          <w:p w14:paraId="47D863EC"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Scholastic averages; directed teaching</w:t>
            </w:r>
          </w:p>
        </w:tc>
        <w:tc>
          <w:tcPr>
            <w:tcW w:w="6031" w:type="dxa"/>
            <w:tcBorders>
              <w:top w:val="nil"/>
              <w:left w:val="nil"/>
              <w:bottom w:val="single" w:sz="4" w:space="0" w:color="auto"/>
              <w:right w:val="single" w:sz="4" w:space="0" w:color="auto"/>
            </w:tcBorders>
            <w:shd w:val="clear" w:color="auto" w:fill="auto"/>
            <w:vAlign w:val="bottom"/>
            <w:hideMark/>
          </w:tcPr>
          <w:p w14:paraId="537E1D57" w14:textId="77777777"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Rescinded: Combined and incorporated pieces within other sections</w:t>
            </w:r>
          </w:p>
        </w:tc>
      </w:tr>
      <w:tr w:rsidR="0070344F" w:rsidRPr="00CB6685" w14:paraId="1AB76114" w14:textId="77777777" w:rsidTr="008F3E0C">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3827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EDD5"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1125</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3FAD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Degree and recommendations.</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AEA9D" w14:textId="77777777" w:rsidR="0070344F" w:rsidRPr="00CB6685" w:rsidRDefault="005D61EE"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Updated terms; certificate name; cited law (MCL 380.1531d)</w:t>
            </w:r>
          </w:p>
        </w:tc>
      </w:tr>
      <w:tr w:rsidR="0070344F" w:rsidRPr="00CB6685" w14:paraId="1068CFA2" w14:textId="77777777" w:rsidTr="008F3E0C">
        <w:trPr>
          <w:trHeight w:val="48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40028"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256A16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1126</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5079A51C"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State elementary provisional certificates.</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65BFF6B8" w14:textId="77777777"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Rescinded: Combined and incorporated pieces within other sections</w:t>
            </w:r>
          </w:p>
        </w:tc>
      </w:tr>
      <w:tr w:rsidR="0070344F" w:rsidRPr="00CB6685" w14:paraId="5F875CD7"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FF224B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27773010"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1127</w:t>
            </w:r>
          </w:p>
        </w:tc>
        <w:tc>
          <w:tcPr>
            <w:tcW w:w="2429" w:type="dxa"/>
            <w:tcBorders>
              <w:top w:val="nil"/>
              <w:left w:val="nil"/>
              <w:bottom w:val="single" w:sz="4" w:space="0" w:color="auto"/>
              <w:right w:val="single" w:sz="4" w:space="0" w:color="auto"/>
            </w:tcBorders>
            <w:shd w:val="clear" w:color="auto" w:fill="auto"/>
            <w:vAlign w:val="bottom"/>
            <w:hideMark/>
          </w:tcPr>
          <w:p w14:paraId="227B966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State secondary provisional certificates.</w:t>
            </w:r>
          </w:p>
        </w:tc>
        <w:tc>
          <w:tcPr>
            <w:tcW w:w="6031" w:type="dxa"/>
            <w:tcBorders>
              <w:top w:val="nil"/>
              <w:left w:val="nil"/>
              <w:bottom w:val="single" w:sz="4" w:space="0" w:color="auto"/>
              <w:right w:val="single" w:sz="4" w:space="0" w:color="auto"/>
            </w:tcBorders>
            <w:shd w:val="clear" w:color="auto" w:fill="auto"/>
            <w:vAlign w:val="bottom"/>
            <w:hideMark/>
          </w:tcPr>
          <w:p w14:paraId="7A45B6EB" w14:textId="77777777"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Rescinded: Combined and incorporated pieces within other sections</w:t>
            </w:r>
          </w:p>
        </w:tc>
      </w:tr>
      <w:tr w:rsidR="0070344F" w:rsidRPr="00CB6685" w14:paraId="1C277C06"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7018D8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419F63B0"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1129</w:t>
            </w:r>
          </w:p>
        </w:tc>
        <w:tc>
          <w:tcPr>
            <w:tcW w:w="2429" w:type="dxa"/>
            <w:tcBorders>
              <w:top w:val="nil"/>
              <w:left w:val="nil"/>
              <w:bottom w:val="single" w:sz="4" w:space="0" w:color="auto"/>
              <w:right w:val="single" w:sz="4" w:space="0" w:color="auto"/>
            </w:tcBorders>
            <w:shd w:val="clear" w:color="auto" w:fill="auto"/>
            <w:vAlign w:val="bottom"/>
            <w:hideMark/>
          </w:tcPr>
          <w:p w14:paraId="1AC0232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Additional endorsements.</w:t>
            </w:r>
          </w:p>
        </w:tc>
        <w:tc>
          <w:tcPr>
            <w:tcW w:w="6031" w:type="dxa"/>
            <w:tcBorders>
              <w:top w:val="nil"/>
              <w:left w:val="nil"/>
              <w:bottom w:val="single" w:sz="4" w:space="0" w:color="auto"/>
              <w:right w:val="single" w:sz="4" w:space="0" w:color="auto"/>
            </w:tcBorders>
            <w:shd w:val="clear" w:color="auto" w:fill="auto"/>
            <w:vAlign w:val="bottom"/>
            <w:hideMark/>
          </w:tcPr>
          <w:p w14:paraId="5810EB80" w14:textId="77777777" w:rsidR="0070344F" w:rsidRPr="00CB6685" w:rsidRDefault="00E7219B"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w:t>
            </w:r>
            <w:r w:rsidRPr="009C121B">
              <w:rPr>
                <w:rFonts w:ascii="Calibri" w:eastAsia="Times New Roman" w:hAnsi="Calibri" w:cs="Times New Roman"/>
                <w:color w:val="000000"/>
                <w:sz w:val="18"/>
                <w:szCs w:val="18"/>
              </w:rPr>
              <w:t>pdat</w:t>
            </w:r>
            <w:r>
              <w:rPr>
                <w:rFonts w:ascii="Calibri" w:eastAsia="Times New Roman" w:hAnsi="Calibri" w:cs="Times New Roman"/>
                <w:color w:val="000000"/>
                <w:sz w:val="18"/>
                <w:szCs w:val="18"/>
              </w:rPr>
              <w:t>ed</w:t>
            </w:r>
            <w:r w:rsidRPr="009C121B">
              <w:rPr>
                <w:rFonts w:ascii="Calibri" w:eastAsia="Times New Roman" w:hAnsi="Calibri" w:cs="Times New Roman"/>
                <w:color w:val="000000"/>
                <w:sz w:val="18"/>
                <w:szCs w:val="18"/>
              </w:rPr>
              <w:t xml:space="preserve"> terms</w:t>
            </w:r>
            <w:r>
              <w:rPr>
                <w:rFonts w:ascii="Calibri" w:eastAsia="Times New Roman" w:hAnsi="Calibri" w:cs="Times New Roman"/>
                <w:color w:val="000000"/>
                <w:sz w:val="18"/>
                <w:szCs w:val="18"/>
              </w:rPr>
              <w:t>: p</w:t>
            </w:r>
            <w:r w:rsidRPr="00E7219B">
              <w:rPr>
                <w:rFonts w:ascii="Calibri" w:eastAsia="Times New Roman" w:hAnsi="Calibri" w:cs="Times New Roman"/>
                <w:color w:val="000000"/>
                <w:sz w:val="18"/>
                <w:szCs w:val="18"/>
              </w:rPr>
              <w:t xml:space="preserve">hilosophical change on how </w:t>
            </w:r>
            <w:r>
              <w:rPr>
                <w:rFonts w:ascii="Calibri" w:eastAsia="Times New Roman" w:hAnsi="Calibri" w:cs="Times New Roman"/>
                <w:color w:val="000000"/>
                <w:sz w:val="18"/>
                <w:szCs w:val="18"/>
              </w:rPr>
              <w:t>MDE</w:t>
            </w:r>
            <w:r w:rsidRPr="00E7219B">
              <w:rPr>
                <w:rFonts w:ascii="Calibri" w:eastAsia="Times New Roman" w:hAnsi="Calibri" w:cs="Times New Roman"/>
                <w:color w:val="000000"/>
                <w:sz w:val="18"/>
                <w:szCs w:val="18"/>
              </w:rPr>
              <w:t xml:space="preserve"> think</w:t>
            </w:r>
            <w:r>
              <w:rPr>
                <w:rFonts w:ascii="Calibri" w:eastAsia="Times New Roman" w:hAnsi="Calibri" w:cs="Times New Roman"/>
                <w:color w:val="000000"/>
                <w:sz w:val="18"/>
                <w:szCs w:val="18"/>
              </w:rPr>
              <w:t>s</w:t>
            </w:r>
            <w:r w:rsidRPr="00E7219B">
              <w:rPr>
                <w:rFonts w:ascii="Calibri" w:eastAsia="Times New Roman" w:hAnsi="Calibri" w:cs="Times New Roman"/>
                <w:color w:val="000000"/>
                <w:sz w:val="18"/>
                <w:szCs w:val="18"/>
              </w:rPr>
              <w:t xml:space="preserve"> about additional endorsements and all programs beyond t</w:t>
            </w:r>
            <w:r>
              <w:rPr>
                <w:rFonts w:ascii="Calibri" w:eastAsia="Times New Roman" w:hAnsi="Calibri" w:cs="Times New Roman"/>
                <w:color w:val="000000"/>
                <w:sz w:val="18"/>
                <w:szCs w:val="18"/>
              </w:rPr>
              <w:t>he initial preparation programs</w:t>
            </w:r>
          </w:p>
        </w:tc>
      </w:tr>
      <w:tr w:rsidR="0070344F" w:rsidRPr="00CB6685" w14:paraId="401CA6CD" w14:textId="77777777" w:rsidTr="00565178">
        <w:trPr>
          <w:trHeight w:val="72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DA29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8E3150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1129a</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7AA9B04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Procedures at expiration of provisional certificates before September 1, 2013.</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5ADBDF91" w14:textId="77777777" w:rsidR="0070344F" w:rsidRPr="00CB6685" w:rsidRDefault="0070344F"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Rescinded: Expired Rules</w:t>
            </w:r>
          </w:p>
        </w:tc>
      </w:tr>
      <w:tr w:rsidR="0070344F" w:rsidRPr="00CB6685" w14:paraId="1A05E871" w14:textId="77777777" w:rsidTr="00565178">
        <w:trPr>
          <w:trHeight w:val="215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7DA3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7BC593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1129b</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1FB73A8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Procedures at expiration of standard teaching certificate.</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534DBCBD" w14:textId="77777777" w:rsid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Added ability to continually </w:t>
            </w:r>
            <w:r>
              <w:rPr>
                <w:rFonts w:ascii="Calibri" w:eastAsia="Times New Roman" w:hAnsi="Calibri" w:cs="Times New Roman"/>
                <w:color w:val="000000"/>
                <w:sz w:val="18"/>
                <w:szCs w:val="18"/>
              </w:rPr>
              <w:t>renew</w:t>
            </w:r>
            <w:r w:rsidRPr="00CB66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Standard</w:t>
            </w:r>
            <w:r w:rsidRPr="00CB66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Teaching C</w:t>
            </w:r>
            <w:r w:rsidRPr="00CB6685">
              <w:rPr>
                <w:rFonts w:ascii="Calibri" w:eastAsia="Times New Roman" w:hAnsi="Calibri" w:cs="Times New Roman"/>
                <w:color w:val="000000"/>
                <w:sz w:val="18"/>
                <w:szCs w:val="18"/>
              </w:rPr>
              <w:t>ertificate</w:t>
            </w:r>
            <w:r>
              <w:rPr>
                <w:rFonts w:ascii="Calibri" w:eastAsia="Times New Roman" w:hAnsi="Calibri" w:cs="Times New Roman"/>
                <w:color w:val="000000"/>
                <w:sz w:val="18"/>
                <w:szCs w:val="18"/>
              </w:rPr>
              <w:t xml:space="preserve"> (unlimited renewals)</w:t>
            </w:r>
          </w:p>
          <w:p w14:paraId="684E7B1F" w14:textId="77777777" w:rsidR="00E7219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Updated 150 continuing education language to match 2</w:t>
            </w:r>
            <w:r w:rsidR="00E7219B">
              <w:rPr>
                <w:rFonts w:ascii="Calibri" w:eastAsia="Times New Roman" w:hAnsi="Calibri" w:cs="Times New Roman"/>
                <w:color w:val="000000"/>
                <w:sz w:val="18"/>
                <w:szCs w:val="18"/>
              </w:rPr>
              <w:t>013 statewide waiver</w:t>
            </w:r>
            <w:r w:rsidRPr="00CB6685">
              <w:rPr>
                <w:rFonts w:ascii="Calibri" w:eastAsia="Times New Roman" w:hAnsi="Calibri" w:cs="Times New Roman"/>
                <w:color w:val="000000"/>
                <w:sz w:val="18"/>
                <w:szCs w:val="18"/>
              </w:rPr>
              <w:t xml:space="preserve"> </w:t>
            </w:r>
            <w:r w:rsidR="005D61EE">
              <w:rPr>
                <w:rFonts w:ascii="Calibri" w:eastAsia="Times New Roman" w:hAnsi="Calibri" w:cs="Times New Roman"/>
                <w:color w:val="000000"/>
                <w:sz w:val="18"/>
                <w:szCs w:val="18"/>
              </w:rPr>
              <w:t>(formerly 180)</w:t>
            </w:r>
          </w:p>
          <w:p w14:paraId="25D633A6" w14:textId="77777777" w:rsidR="00155406" w:rsidRDefault="00155406"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Standard Teaching Certificate and all subsequent renewals have a 5-year validity (existing Provisional Teaching Certificates will change in name, but maintain their validity as issued)</w:t>
            </w:r>
          </w:p>
          <w:p w14:paraId="2588238D" w14:textId="77777777" w:rsid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Removed "within 5 years preceding date of application" restriction, but retained "since the issue date" of last certificate</w:t>
            </w:r>
          </w:p>
          <w:p w14:paraId="72C88D32" w14:textId="23007222" w:rsid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w:t>
            </w:r>
            <w:r w:rsidR="002B094C">
              <w:rPr>
                <w:rFonts w:ascii="Calibri" w:eastAsia="Times New Roman" w:hAnsi="Calibri" w:cs="Times New Roman"/>
                <w:color w:val="000000"/>
                <w:sz w:val="18"/>
                <w:szCs w:val="18"/>
              </w:rPr>
              <w:t xml:space="preserve">“education-related professional learning hours” </w:t>
            </w:r>
            <w:r>
              <w:rPr>
                <w:rFonts w:ascii="Calibri" w:eastAsia="Times New Roman" w:hAnsi="Calibri" w:cs="Times New Roman"/>
                <w:color w:val="000000"/>
                <w:sz w:val="18"/>
                <w:szCs w:val="18"/>
              </w:rPr>
              <w:t xml:space="preserve">into definition section for consistency throughout all sections and sub-sections </w:t>
            </w:r>
          </w:p>
          <w:p w14:paraId="12DDA11E" w14:textId="77777777" w:rsidR="008B68CE"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Allows use of District Provided Professional Development (DPPD) for Standard Teaching Certificate renewal</w:t>
            </w:r>
          </w:p>
          <w:p w14:paraId="5B7AA961" w14:textId="77777777" w:rsidR="00E7219B" w:rsidRDefault="005D61EE"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0070344F" w:rsidRPr="00CB6685">
              <w:rPr>
                <w:rFonts w:ascii="Calibri" w:eastAsia="Times New Roman" w:hAnsi="Calibri" w:cs="Times New Roman"/>
                <w:color w:val="000000"/>
                <w:sz w:val="18"/>
                <w:szCs w:val="18"/>
              </w:rPr>
              <w:t>dded one</w:t>
            </w:r>
            <w:r>
              <w:rPr>
                <w:rFonts w:ascii="Calibri" w:eastAsia="Times New Roman" w:hAnsi="Calibri" w:cs="Times New Roman"/>
                <w:color w:val="000000"/>
                <w:sz w:val="18"/>
                <w:szCs w:val="18"/>
              </w:rPr>
              <w:t>-</w:t>
            </w:r>
            <w:r w:rsidR="0070344F" w:rsidRPr="00CB6685">
              <w:rPr>
                <w:rFonts w:ascii="Calibri" w:eastAsia="Times New Roman" w:hAnsi="Calibri" w:cs="Times New Roman"/>
                <w:color w:val="000000"/>
                <w:sz w:val="18"/>
                <w:szCs w:val="18"/>
              </w:rPr>
              <w:t xml:space="preserve">time renewal based upon an earned </w:t>
            </w:r>
            <w:r>
              <w:rPr>
                <w:rFonts w:ascii="Calibri" w:eastAsia="Times New Roman" w:hAnsi="Calibri" w:cs="Times New Roman"/>
                <w:color w:val="000000"/>
                <w:sz w:val="18"/>
                <w:szCs w:val="18"/>
              </w:rPr>
              <w:t xml:space="preserve">education-related </w:t>
            </w:r>
            <w:r w:rsidR="0070344F" w:rsidRPr="00CB6685">
              <w:rPr>
                <w:rFonts w:ascii="Calibri" w:eastAsia="Times New Roman" w:hAnsi="Calibri" w:cs="Times New Roman"/>
                <w:color w:val="000000"/>
                <w:sz w:val="18"/>
                <w:szCs w:val="18"/>
              </w:rPr>
              <w:t>master's or higher degree (old "master's earned at any time" removed in 2012)</w:t>
            </w:r>
          </w:p>
          <w:p w14:paraId="0BC0D1E5" w14:textId="77777777" w:rsidR="00E7219B" w:rsidRDefault="0070344F"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Tied requirements to progress to Professional ce</w:t>
            </w:r>
            <w:r w:rsidR="00E7219B">
              <w:rPr>
                <w:rFonts w:ascii="Calibri" w:eastAsia="Times New Roman" w:hAnsi="Calibri" w:cs="Times New Roman"/>
                <w:color w:val="000000"/>
                <w:sz w:val="18"/>
                <w:szCs w:val="18"/>
              </w:rPr>
              <w:t>rtificate back to MCL 380.1531j</w:t>
            </w:r>
          </w:p>
          <w:p w14:paraId="7F4107FE" w14:textId="77777777" w:rsid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Maintains the 2-year Extended Provisional until such time as it is removed from law (MCL 380.1531e) </w:t>
            </w:r>
          </w:p>
          <w:p w14:paraId="7CDC9840" w14:textId="77777777" w:rsid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terms; certificate name </w:t>
            </w:r>
          </w:p>
          <w:p w14:paraId="35C9CE8E" w14:textId="77777777" w:rsidR="005D61EE" w:rsidRP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Reorganized for clarity and flow</w:t>
            </w:r>
          </w:p>
        </w:tc>
      </w:tr>
      <w:tr w:rsidR="0070344F" w:rsidRPr="00CB6685" w14:paraId="61ACBAF7" w14:textId="77777777" w:rsidTr="00565178">
        <w:trPr>
          <w:trHeight w:val="1097"/>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2FC2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br w:type="page"/>
            </w:r>
            <w:r w:rsidRPr="00CB6685">
              <w:rPr>
                <w:rFonts w:ascii="Calibri" w:eastAsia="Times New Roman" w:hAnsi="Calibri" w:cs="Times New Roman"/>
                <w:color w:val="000000"/>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F905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0903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Reciprocity agreements.</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AC7C1" w14:textId="77777777" w:rsidR="00E7219B" w:rsidRPr="00E7219B" w:rsidRDefault="00B30E67"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for </w:t>
            </w:r>
            <w:r w:rsidR="0070344F" w:rsidRPr="00CB6685">
              <w:rPr>
                <w:rFonts w:ascii="Calibri" w:eastAsia="Times New Roman" w:hAnsi="Calibri" w:cs="Times New Roman"/>
                <w:color w:val="000000"/>
                <w:sz w:val="18"/>
                <w:szCs w:val="18"/>
              </w:rPr>
              <w:t xml:space="preserve">clarity on reciprocity and acceptance of </w:t>
            </w:r>
            <w:hyperlink r:id="rId7" w:history="1">
              <w:r w:rsidR="0070344F" w:rsidRPr="008B68CE">
                <w:rPr>
                  <w:rStyle w:val="Hyperlink"/>
                  <w:rFonts w:ascii="Calibri" w:eastAsia="Times New Roman" w:hAnsi="Calibri" w:cs="Times New Roman"/>
                  <w:sz w:val="18"/>
                  <w:szCs w:val="18"/>
                </w:rPr>
                <w:t>out-of-state</w:t>
              </w:r>
            </w:hyperlink>
            <w:r w:rsidR="0070344F" w:rsidRPr="00CB6685">
              <w:rPr>
                <w:rFonts w:ascii="Calibri" w:eastAsia="Times New Roman" w:hAnsi="Calibri" w:cs="Times New Roman"/>
                <w:color w:val="000000"/>
                <w:sz w:val="18"/>
                <w:szCs w:val="18"/>
              </w:rPr>
              <w:t xml:space="preserve"> </w:t>
            </w:r>
            <w:r w:rsidR="00E7219B">
              <w:rPr>
                <w:rFonts w:ascii="Calibri" w:eastAsia="Times New Roman" w:hAnsi="Calibri" w:cs="Times New Roman"/>
                <w:color w:val="000000"/>
                <w:sz w:val="18"/>
                <w:szCs w:val="18"/>
              </w:rPr>
              <w:t xml:space="preserve">and </w:t>
            </w:r>
            <w:hyperlink r:id="rId8" w:history="1">
              <w:r w:rsidR="00E7219B" w:rsidRPr="008B68CE">
                <w:rPr>
                  <w:rStyle w:val="Hyperlink"/>
                  <w:rFonts w:ascii="Calibri" w:eastAsia="Times New Roman" w:hAnsi="Calibri" w:cs="Times New Roman"/>
                  <w:sz w:val="18"/>
                  <w:szCs w:val="18"/>
                </w:rPr>
                <w:t>out-of-country</w:t>
              </w:r>
            </w:hyperlink>
            <w:r w:rsidR="00E7219B">
              <w:rPr>
                <w:rFonts w:ascii="Calibri" w:eastAsia="Times New Roman" w:hAnsi="Calibri" w:cs="Times New Roman"/>
                <w:color w:val="000000"/>
                <w:sz w:val="18"/>
                <w:szCs w:val="18"/>
              </w:rPr>
              <w:t xml:space="preserve"> </w:t>
            </w:r>
            <w:r w:rsidR="0070344F" w:rsidRPr="00CB6685">
              <w:rPr>
                <w:rFonts w:ascii="Calibri" w:eastAsia="Times New Roman" w:hAnsi="Calibri" w:cs="Times New Roman"/>
                <w:color w:val="000000"/>
                <w:sz w:val="18"/>
                <w:szCs w:val="18"/>
              </w:rPr>
              <w:t>teacher certification programs</w:t>
            </w:r>
          </w:p>
          <w:p w14:paraId="0E0E3585" w14:textId="77777777" w:rsidR="00E7219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br w:type="page"/>
              <w:t>Removed the 3-years of experience restriction on out-of-state alternative route programs</w:t>
            </w:r>
          </w:p>
          <w:p w14:paraId="5227F347" w14:textId="77777777" w:rsidR="0070344F" w:rsidRPr="00CB6685" w:rsidRDefault="0070344F"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br w:type="page"/>
              <w:t>Reference</w:t>
            </w:r>
            <w:r w:rsidR="00E7219B">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law where appropriate (e.g., </w:t>
            </w:r>
            <w:hyperlink r:id="rId9" w:history="1">
              <w:r w:rsidRPr="008B68CE">
                <w:rPr>
                  <w:rStyle w:val="Hyperlink"/>
                  <w:rFonts w:ascii="Calibri" w:eastAsia="Times New Roman" w:hAnsi="Calibri" w:cs="Times New Roman"/>
                  <w:sz w:val="18"/>
                  <w:szCs w:val="18"/>
                </w:rPr>
                <w:t>first aid &amp; CPR</w:t>
              </w:r>
            </w:hyperlink>
            <w:r w:rsidRPr="00CB6685">
              <w:rPr>
                <w:rFonts w:ascii="Calibri" w:eastAsia="Times New Roman" w:hAnsi="Calibri" w:cs="Times New Roman"/>
                <w:color w:val="000000"/>
                <w:sz w:val="18"/>
                <w:szCs w:val="18"/>
              </w:rPr>
              <w:t xml:space="preserve"> requirement, Temporary Teacher Employment Authorizations)</w:t>
            </w:r>
          </w:p>
        </w:tc>
      </w:tr>
      <w:tr w:rsidR="0070344F" w:rsidRPr="00CB6685" w14:paraId="7749400C" w14:textId="77777777" w:rsidTr="00565178">
        <w:trPr>
          <w:trHeight w:val="52"/>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8D7D35" w14:textId="77777777" w:rsidR="0070344F" w:rsidRPr="00CB6685" w:rsidRDefault="0070344F" w:rsidP="00654D17">
            <w:pPr>
              <w:spacing w:after="0" w:line="240" w:lineRule="auto"/>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lastRenderedPageBreak/>
              <w:t> </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092E2C" w14:textId="77777777" w:rsidR="0070344F" w:rsidRPr="00CB6685" w:rsidRDefault="0070344F" w:rsidP="00654D17">
            <w:pPr>
              <w:spacing w:after="0" w:line="240" w:lineRule="auto"/>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242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83D389C" w14:textId="77777777" w:rsidR="0070344F" w:rsidRPr="00CB6685" w:rsidRDefault="0070344F" w:rsidP="00654D17">
            <w:pPr>
              <w:spacing w:after="0" w:line="240" w:lineRule="auto"/>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603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FB17E5C" w14:textId="77777777" w:rsidR="0070344F" w:rsidRPr="00CB6685" w:rsidRDefault="0070344F" w:rsidP="00E7219B">
            <w:pPr>
              <w:pStyle w:val="ListParagraph"/>
              <w:spacing w:after="0" w:line="240" w:lineRule="auto"/>
              <w:ind w:left="265"/>
              <w:rPr>
                <w:rFonts w:ascii="Calibri" w:eastAsia="Times New Roman" w:hAnsi="Calibri" w:cs="Times New Roman"/>
                <w:color w:val="000000"/>
                <w:sz w:val="18"/>
                <w:szCs w:val="18"/>
              </w:rPr>
            </w:pPr>
          </w:p>
        </w:tc>
      </w:tr>
      <w:tr w:rsidR="0070344F" w:rsidRPr="00CB6685" w14:paraId="2520D6F1" w14:textId="77777777" w:rsidTr="00565178">
        <w:trPr>
          <w:trHeight w:val="1196"/>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02B082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 Professional Education Certificate</w:t>
            </w:r>
          </w:p>
        </w:tc>
        <w:tc>
          <w:tcPr>
            <w:tcW w:w="901" w:type="dxa"/>
            <w:tcBorders>
              <w:top w:val="nil"/>
              <w:left w:val="nil"/>
              <w:bottom w:val="single" w:sz="4" w:space="0" w:color="auto"/>
              <w:right w:val="single" w:sz="4" w:space="0" w:color="auto"/>
            </w:tcBorders>
            <w:shd w:val="clear" w:color="auto" w:fill="auto"/>
            <w:noWrap/>
            <w:vAlign w:val="bottom"/>
            <w:hideMark/>
          </w:tcPr>
          <w:p w14:paraId="1DE4299E"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390.1132</w:t>
            </w:r>
          </w:p>
        </w:tc>
        <w:tc>
          <w:tcPr>
            <w:tcW w:w="2429" w:type="dxa"/>
            <w:tcBorders>
              <w:top w:val="nil"/>
              <w:left w:val="nil"/>
              <w:bottom w:val="single" w:sz="4" w:space="0" w:color="auto"/>
              <w:right w:val="single" w:sz="4" w:space="0" w:color="auto"/>
            </w:tcBorders>
            <w:shd w:val="clear" w:color="auto" w:fill="auto"/>
            <w:vAlign w:val="bottom"/>
            <w:hideMark/>
          </w:tcPr>
          <w:p w14:paraId="551D5263" w14:textId="77777777" w:rsidR="0070344F" w:rsidRPr="00CB6685" w:rsidRDefault="00210760" w:rsidP="00AF4139">
            <w:pPr>
              <w:spacing w:after="0" w:line="240" w:lineRule="auto"/>
              <w:jc w:val="center"/>
              <w:rPr>
                <w:rFonts w:ascii="Calibri" w:eastAsia="Times New Roman" w:hAnsi="Calibri" w:cs="Times New Roman"/>
                <w:color w:val="000000"/>
                <w:sz w:val="18"/>
                <w:szCs w:val="18"/>
              </w:rPr>
            </w:pPr>
            <w:hyperlink r:id="rId10" w:history="1">
              <w:r w:rsidR="0070344F" w:rsidRPr="008B68CE">
                <w:rPr>
                  <w:rStyle w:val="Hyperlink"/>
                  <w:rFonts w:ascii="Calibri" w:eastAsia="Times New Roman" w:hAnsi="Calibri" w:cs="Times New Roman"/>
                  <w:sz w:val="18"/>
                  <w:szCs w:val="18"/>
                </w:rPr>
                <w:t>Professional education certificate; before July 1, 2018.</w:t>
              </w:r>
            </w:hyperlink>
          </w:p>
        </w:tc>
        <w:tc>
          <w:tcPr>
            <w:tcW w:w="6031" w:type="dxa"/>
            <w:tcBorders>
              <w:top w:val="nil"/>
              <w:left w:val="nil"/>
              <w:bottom w:val="single" w:sz="4" w:space="0" w:color="auto"/>
              <w:right w:val="single" w:sz="4" w:space="0" w:color="auto"/>
            </w:tcBorders>
            <w:shd w:val="clear" w:color="auto" w:fill="auto"/>
            <w:vAlign w:val="bottom"/>
            <w:hideMark/>
          </w:tcPr>
          <w:p w14:paraId="60EE7E73" w14:textId="77777777" w:rsidR="00E7219B" w:rsidRDefault="00E7219B"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Updated 150 continuing education language to match 2</w:t>
            </w:r>
            <w:r>
              <w:rPr>
                <w:rFonts w:ascii="Calibri" w:eastAsia="Times New Roman" w:hAnsi="Calibri" w:cs="Times New Roman"/>
                <w:color w:val="000000"/>
                <w:sz w:val="18"/>
                <w:szCs w:val="18"/>
              </w:rPr>
              <w:t>013 statewide waiver</w:t>
            </w:r>
            <w:r w:rsidRPr="00CB6685">
              <w:rPr>
                <w:rFonts w:ascii="Calibri" w:eastAsia="Times New Roman" w:hAnsi="Calibri" w:cs="Times New Roman"/>
                <w:color w:val="000000"/>
                <w:sz w:val="18"/>
                <w:szCs w:val="18"/>
              </w:rPr>
              <w:t xml:space="preserve"> </w:t>
            </w:r>
          </w:p>
          <w:p w14:paraId="3875DD7E" w14:textId="77777777" w:rsidR="00E7219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Included sunset date to reflect MCL 380.1531j requirements</w:t>
            </w:r>
          </w:p>
          <w:p w14:paraId="1CBEEAD7" w14:textId="24BE1A95" w:rsidR="00E7219B"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Added language to address </w:t>
            </w:r>
            <w:hyperlink r:id="rId11" w:history="1">
              <w:r w:rsidRPr="002B094C">
                <w:rPr>
                  <w:rStyle w:val="Hyperlink"/>
                  <w:rFonts w:ascii="Calibri" w:eastAsia="Times New Roman" w:hAnsi="Calibri" w:cs="Times New Roman"/>
                  <w:sz w:val="18"/>
                  <w:szCs w:val="18"/>
                </w:rPr>
                <w:t>reading requirement</w:t>
              </w:r>
            </w:hyperlink>
            <w:r w:rsidRPr="00CB6685">
              <w:rPr>
                <w:rFonts w:ascii="Calibri" w:eastAsia="Times New Roman" w:hAnsi="Calibri" w:cs="Times New Roman"/>
                <w:color w:val="000000"/>
                <w:sz w:val="18"/>
                <w:szCs w:val="18"/>
              </w:rPr>
              <w:t xml:space="preserve"> in MCL 380.1531(4)</w:t>
            </w:r>
          </w:p>
          <w:p w14:paraId="6343F931" w14:textId="77777777" w:rsidR="00155406" w:rsidRDefault="0070344F"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Removed "within 5 years preceding date of application" restriction, but retained "since the issue date" of last certificate</w:t>
            </w:r>
            <w:r w:rsidR="00155406">
              <w:rPr>
                <w:rFonts w:ascii="Calibri" w:eastAsia="Times New Roman" w:hAnsi="Calibri" w:cs="Times New Roman"/>
                <w:color w:val="000000"/>
                <w:sz w:val="18"/>
                <w:szCs w:val="18"/>
              </w:rPr>
              <w:t xml:space="preserve"> </w:t>
            </w:r>
          </w:p>
          <w:p w14:paraId="41BBCAC1" w14:textId="6D783FC3" w:rsidR="0070344F"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w:t>
            </w:r>
            <w:r w:rsidR="002B094C">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education-related professional learning hours” into definition section for consistency throughout all sections and sub-sections </w:t>
            </w:r>
          </w:p>
          <w:p w14:paraId="5C5E34EA" w14:textId="77777777" w:rsidR="00155406" w:rsidRP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terms; certificate name </w:t>
            </w:r>
          </w:p>
        </w:tc>
      </w:tr>
      <w:tr w:rsidR="0070344F" w:rsidRPr="00CB6685" w14:paraId="196303EA" w14:textId="77777777" w:rsidTr="00565178">
        <w:trPr>
          <w:trHeight w:val="1871"/>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7E29E89"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4BE8D67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1133</w:t>
            </w:r>
          </w:p>
        </w:tc>
        <w:tc>
          <w:tcPr>
            <w:tcW w:w="2429" w:type="dxa"/>
            <w:tcBorders>
              <w:top w:val="nil"/>
              <w:left w:val="nil"/>
              <w:bottom w:val="single" w:sz="4" w:space="0" w:color="auto"/>
              <w:right w:val="single" w:sz="4" w:space="0" w:color="auto"/>
            </w:tcBorders>
            <w:shd w:val="clear" w:color="auto" w:fill="auto"/>
            <w:vAlign w:val="bottom"/>
            <w:hideMark/>
          </w:tcPr>
          <w:p w14:paraId="3E77A3D0" w14:textId="77777777" w:rsidR="0070344F" w:rsidRPr="00CB6685" w:rsidRDefault="00210760" w:rsidP="00AF4139">
            <w:pPr>
              <w:spacing w:after="0" w:line="240" w:lineRule="auto"/>
              <w:jc w:val="center"/>
              <w:rPr>
                <w:rFonts w:ascii="Calibri" w:eastAsia="Times New Roman" w:hAnsi="Calibri" w:cs="Times New Roman"/>
                <w:color w:val="000000"/>
                <w:sz w:val="18"/>
                <w:szCs w:val="18"/>
              </w:rPr>
            </w:pPr>
            <w:hyperlink r:id="rId12" w:history="1">
              <w:r w:rsidR="0070344F" w:rsidRPr="008B68CE">
                <w:rPr>
                  <w:rStyle w:val="Hyperlink"/>
                  <w:rFonts w:ascii="Calibri" w:eastAsia="Times New Roman" w:hAnsi="Calibri" w:cs="Times New Roman"/>
                  <w:sz w:val="18"/>
                  <w:szCs w:val="18"/>
                </w:rPr>
                <w:t xml:space="preserve">Professional </w:t>
              </w:r>
              <w:r w:rsidR="00155406" w:rsidRPr="008B68CE">
                <w:rPr>
                  <w:rStyle w:val="Hyperlink"/>
                  <w:rFonts w:ascii="Calibri" w:eastAsia="Times New Roman" w:hAnsi="Calibri" w:cs="Times New Roman"/>
                  <w:sz w:val="18"/>
                  <w:szCs w:val="18"/>
                </w:rPr>
                <w:t>teaching</w:t>
              </w:r>
              <w:r w:rsidR="0070344F" w:rsidRPr="008B68CE">
                <w:rPr>
                  <w:rStyle w:val="Hyperlink"/>
                  <w:rFonts w:ascii="Calibri" w:eastAsia="Times New Roman" w:hAnsi="Calibri" w:cs="Times New Roman"/>
                  <w:sz w:val="18"/>
                  <w:szCs w:val="18"/>
                </w:rPr>
                <w:t xml:space="preserve"> certificate; beginning July 1, 2018.</w:t>
              </w:r>
            </w:hyperlink>
          </w:p>
        </w:tc>
        <w:tc>
          <w:tcPr>
            <w:tcW w:w="6031" w:type="dxa"/>
            <w:tcBorders>
              <w:top w:val="nil"/>
              <w:left w:val="nil"/>
              <w:bottom w:val="single" w:sz="4" w:space="0" w:color="auto"/>
              <w:right w:val="single" w:sz="4" w:space="0" w:color="auto"/>
            </w:tcBorders>
            <w:shd w:val="clear" w:color="auto" w:fill="auto"/>
            <w:vAlign w:val="bottom"/>
            <w:hideMark/>
          </w:tcPr>
          <w:p w14:paraId="0ED43895" w14:textId="77777777" w:rsidR="00E7219B" w:rsidRDefault="0070344F"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Added language to address MCL 380.1531j specific to Professional certificates issued beginning July 1, 2018</w:t>
            </w:r>
          </w:p>
          <w:p w14:paraId="27813461" w14:textId="77777777" w:rsid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“education-related professional learning hours” into definition section for consistency throughout all sections and sub-sections </w:t>
            </w:r>
          </w:p>
          <w:p w14:paraId="7E8B73AF" w14:textId="77777777" w:rsidR="00C6680F" w:rsidRDefault="0070344F" w:rsidP="00E7219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Added ability to progress based upon an earned master's or higher degree (old "master's earne</w:t>
            </w:r>
            <w:r w:rsidR="00C6680F">
              <w:rPr>
                <w:rFonts w:ascii="Calibri" w:eastAsia="Times New Roman" w:hAnsi="Calibri" w:cs="Times New Roman"/>
                <w:color w:val="000000"/>
                <w:sz w:val="18"/>
                <w:szCs w:val="18"/>
              </w:rPr>
              <w:t>d at any time" removed in 2012)</w:t>
            </w:r>
          </w:p>
          <w:p w14:paraId="46E1EC52" w14:textId="77777777" w:rsidR="00C6680F" w:rsidRDefault="0070344F" w:rsidP="00C6680F">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Updated 150 continuing education language to match 2013 statewide waiver </w:t>
            </w:r>
          </w:p>
          <w:p w14:paraId="6433E76B" w14:textId="0CE3415B" w:rsidR="00C6680F" w:rsidRDefault="0070344F" w:rsidP="00C6680F">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Added language to address </w:t>
            </w:r>
            <w:hyperlink r:id="rId13" w:history="1">
              <w:r w:rsidRPr="002B094C">
                <w:rPr>
                  <w:rStyle w:val="Hyperlink"/>
                  <w:rFonts w:ascii="Calibri" w:eastAsia="Times New Roman" w:hAnsi="Calibri" w:cs="Times New Roman"/>
                  <w:sz w:val="18"/>
                  <w:szCs w:val="18"/>
                </w:rPr>
                <w:t>reading requirement</w:t>
              </w:r>
            </w:hyperlink>
            <w:r w:rsidRPr="00CB6685">
              <w:rPr>
                <w:rFonts w:ascii="Calibri" w:eastAsia="Times New Roman" w:hAnsi="Calibri" w:cs="Times New Roman"/>
                <w:color w:val="000000"/>
                <w:sz w:val="18"/>
                <w:szCs w:val="18"/>
              </w:rPr>
              <w:t xml:space="preserve"> in MCL 380.1531(4)</w:t>
            </w:r>
          </w:p>
          <w:p w14:paraId="3641E7B6" w14:textId="77777777" w:rsidR="0070344F" w:rsidRPr="00CB6685" w:rsidRDefault="0070344F" w:rsidP="00C6680F">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Removed "within 5 years preceding date of application" restriction, but retained "since the issue date" of last certificate</w:t>
            </w:r>
          </w:p>
        </w:tc>
      </w:tr>
      <w:tr w:rsidR="0070344F" w:rsidRPr="00CB6685" w14:paraId="2C12749E" w14:textId="77777777" w:rsidTr="00565178">
        <w:trPr>
          <w:trHeight w:val="359"/>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699F6D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5B9F2683" w14:textId="77777777" w:rsidR="0070344F" w:rsidRPr="00CB6685" w:rsidRDefault="0070344F" w:rsidP="00A1636D">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w:t>
            </w:r>
            <w:r w:rsidR="00A1636D">
              <w:rPr>
                <w:rFonts w:ascii="Calibri" w:eastAsia="Times New Roman" w:hAnsi="Calibri" w:cs="Times New Roman"/>
                <w:color w:val="000000"/>
                <w:sz w:val="18"/>
                <w:szCs w:val="18"/>
              </w:rPr>
              <w:t>4</w:t>
            </w:r>
          </w:p>
        </w:tc>
        <w:tc>
          <w:tcPr>
            <w:tcW w:w="2429" w:type="dxa"/>
            <w:tcBorders>
              <w:top w:val="nil"/>
              <w:left w:val="nil"/>
              <w:bottom w:val="single" w:sz="4" w:space="0" w:color="auto"/>
              <w:right w:val="single" w:sz="4" w:space="0" w:color="auto"/>
            </w:tcBorders>
            <w:shd w:val="clear" w:color="auto" w:fill="auto"/>
            <w:vAlign w:val="bottom"/>
          </w:tcPr>
          <w:p w14:paraId="0395675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p>
        </w:tc>
        <w:tc>
          <w:tcPr>
            <w:tcW w:w="6031" w:type="dxa"/>
            <w:tcBorders>
              <w:top w:val="nil"/>
              <w:left w:val="nil"/>
              <w:bottom w:val="single" w:sz="4" w:space="0" w:color="auto"/>
              <w:right w:val="single" w:sz="4" w:space="0" w:color="auto"/>
            </w:tcBorders>
            <w:shd w:val="clear" w:color="auto" w:fill="auto"/>
            <w:vAlign w:val="bottom"/>
          </w:tcPr>
          <w:p w14:paraId="15A9BF09" w14:textId="77777777" w:rsidR="0070344F" w:rsidRPr="00CB6685" w:rsidRDefault="00A1636D" w:rsidP="00A1636D">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Rescinded: </w:t>
            </w:r>
            <w:r w:rsidRPr="00CB6685">
              <w:rPr>
                <w:rFonts w:ascii="Calibri" w:eastAsia="Times New Roman" w:hAnsi="Calibri" w:cs="Times New Roman"/>
                <w:color w:val="000000"/>
                <w:sz w:val="18"/>
                <w:szCs w:val="18"/>
              </w:rPr>
              <w:t>Combined and incorporated pieces within other sections</w:t>
            </w:r>
          </w:p>
        </w:tc>
      </w:tr>
      <w:tr w:rsidR="00A1636D" w:rsidRPr="00CB6685" w14:paraId="4C2FF672" w14:textId="77777777" w:rsidTr="008F3E0C">
        <w:trPr>
          <w:trHeight w:val="1430"/>
        </w:trPr>
        <w:tc>
          <w:tcPr>
            <w:tcW w:w="1800" w:type="dxa"/>
            <w:tcBorders>
              <w:top w:val="nil"/>
              <w:left w:val="single" w:sz="4" w:space="0" w:color="auto"/>
              <w:bottom w:val="single" w:sz="4" w:space="0" w:color="auto"/>
              <w:right w:val="single" w:sz="4" w:space="0" w:color="auto"/>
            </w:tcBorders>
            <w:shd w:val="clear" w:color="auto" w:fill="auto"/>
            <w:vAlign w:val="bottom"/>
          </w:tcPr>
          <w:p w14:paraId="5B109BA7" w14:textId="77777777" w:rsidR="00A1636D" w:rsidRPr="00CB6685" w:rsidRDefault="00A1636D" w:rsidP="00A1636D">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tcPr>
          <w:p w14:paraId="27302FBC" w14:textId="77777777" w:rsidR="00A1636D" w:rsidRPr="00CB6685" w:rsidRDefault="00A1636D" w:rsidP="00A1636D">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1135</w:t>
            </w:r>
          </w:p>
        </w:tc>
        <w:tc>
          <w:tcPr>
            <w:tcW w:w="2429" w:type="dxa"/>
            <w:tcBorders>
              <w:top w:val="nil"/>
              <w:left w:val="nil"/>
              <w:bottom w:val="single" w:sz="4" w:space="0" w:color="auto"/>
              <w:right w:val="single" w:sz="4" w:space="0" w:color="auto"/>
            </w:tcBorders>
            <w:shd w:val="clear" w:color="auto" w:fill="auto"/>
            <w:vAlign w:val="bottom"/>
          </w:tcPr>
          <w:p w14:paraId="7EA3FF82" w14:textId="77777777" w:rsidR="00A1636D" w:rsidRPr="00CB6685" w:rsidRDefault="00210760" w:rsidP="00A1636D">
            <w:pPr>
              <w:spacing w:after="0" w:line="240" w:lineRule="auto"/>
              <w:jc w:val="center"/>
              <w:rPr>
                <w:rFonts w:ascii="Calibri" w:eastAsia="Times New Roman" w:hAnsi="Calibri" w:cs="Times New Roman"/>
                <w:color w:val="000000"/>
                <w:sz w:val="18"/>
                <w:szCs w:val="18"/>
              </w:rPr>
            </w:pPr>
            <w:hyperlink r:id="rId14" w:history="1">
              <w:r w:rsidR="00A1636D" w:rsidRPr="00721F9B">
                <w:rPr>
                  <w:rStyle w:val="Hyperlink"/>
                  <w:rFonts w:ascii="Calibri" w:eastAsia="Times New Roman" w:hAnsi="Calibri" w:cs="Times New Roman"/>
                  <w:sz w:val="18"/>
                  <w:szCs w:val="18"/>
                </w:rPr>
                <w:t xml:space="preserve">Professional </w:t>
              </w:r>
              <w:r w:rsidR="00155406" w:rsidRPr="00721F9B">
                <w:rPr>
                  <w:rStyle w:val="Hyperlink"/>
                  <w:rFonts w:ascii="Calibri" w:eastAsia="Times New Roman" w:hAnsi="Calibri" w:cs="Times New Roman"/>
                  <w:sz w:val="18"/>
                  <w:szCs w:val="18"/>
                </w:rPr>
                <w:t>teaching</w:t>
              </w:r>
              <w:r w:rsidR="00A1636D" w:rsidRPr="00721F9B">
                <w:rPr>
                  <w:rStyle w:val="Hyperlink"/>
                  <w:rFonts w:ascii="Calibri" w:eastAsia="Times New Roman" w:hAnsi="Calibri" w:cs="Times New Roman"/>
                  <w:sz w:val="18"/>
                  <w:szCs w:val="18"/>
                </w:rPr>
                <w:t xml:space="preserve"> certificate renewal.</w:t>
              </w:r>
            </w:hyperlink>
          </w:p>
        </w:tc>
        <w:tc>
          <w:tcPr>
            <w:tcW w:w="6031" w:type="dxa"/>
            <w:tcBorders>
              <w:top w:val="nil"/>
              <w:left w:val="nil"/>
              <w:bottom w:val="single" w:sz="4" w:space="0" w:color="auto"/>
              <w:right w:val="single" w:sz="4" w:space="0" w:color="auto"/>
            </w:tcBorders>
            <w:shd w:val="clear" w:color="auto" w:fill="auto"/>
            <w:vAlign w:val="bottom"/>
          </w:tcPr>
          <w:p w14:paraId="748E119D" w14:textId="77777777" w:rsidR="00A1636D" w:rsidRDefault="00A1636D" w:rsidP="00A1636D">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Updated 150 continuing education language to match 2013 statewide waiver </w:t>
            </w:r>
          </w:p>
          <w:p w14:paraId="0946A9C0" w14:textId="77777777" w:rsidR="00A1636D" w:rsidRDefault="00A1636D" w:rsidP="00A1636D">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Pr="00CB6685">
              <w:rPr>
                <w:rFonts w:ascii="Calibri" w:eastAsia="Times New Roman" w:hAnsi="Calibri" w:cs="Times New Roman"/>
                <w:color w:val="000000"/>
                <w:sz w:val="18"/>
                <w:szCs w:val="18"/>
              </w:rPr>
              <w:t>dded new one time renewal based upon valid out-of-state certificate and experience to enable smoother tran</w:t>
            </w:r>
            <w:r>
              <w:rPr>
                <w:rFonts w:ascii="Calibri" w:eastAsia="Times New Roman" w:hAnsi="Calibri" w:cs="Times New Roman"/>
                <w:color w:val="000000"/>
                <w:sz w:val="18"/>
                <w:szCs w:val="18"/>
              </w:rPr>
              <w:t>sition back to Michigan schools</w:t>
            </w:r>
          </w:p>
          <w:p w14:paraId="330FDB0D" w14:textId="77777777" w:rsid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“education-related professional learning hours” into definition section for consistency throughout all sections and sub-sections </w:t>
            </w:r>
          </w:p>
          <w:p w14:paraId="76EAEC02" w14:textId="77777777" w:rsidR="00A1636D" w:rsidRDefault="00A1636D" w:rsidP="00A1636D">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Removed "within 5 years preceding date of application" restriction, but retained "since the issue date" of last certificate</w:t>
            </w:r>
          </w:p>
          <w:p w14:paraId="2D6D10F3" w14:textId="77777777" w:rsidR="00155406" w:rsidRP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terms; certificate name </w:t>
            </w:r>
          </w:p>
        </w:tc>
      </w:tr>
      <w:tr w:rsidR="0070344F" w:rsidRPr="00CB6685" w14:paraId="30D79852" w14:textId="77777777" w:rsidTr="008F3E0C">
        <w:trPr>
          <w:trHeight w:val="48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E47C8"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B1B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1137</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2FFE4" w14:textId="77777777" w:rsidR="0070344F" w:rsidRPr="00CB6685" w:rsidRDefault="00210760" w:rsidP="00AF4139">
            <w:pPr>
              <w:spacing w:after="0" w:line="240" w:lineRule="auto"/>
              <w:jc w:val="center"/>
              <w:rPr>
                <w:rFonts w:ascii="Calibri" w:eastAsia="Times New Roman" w:hAnsi="Calibri" w:cs="Times New Roman"/>
                <w:color w:val="000000"/>
                <w:sz w:val="18"/>
                <w:szCs w:val="18"/>
              </w:rPr>
            </w:pPr>
            <w:hyperlink r:id="rId15" w:history="1">
              <w:r w:rsidR="0070344F" w:rsidRPr="00721F9B">
                <w:rPr>
                  <w:rStyle w:val="Hyperlink"/>
                  <w:rFonts w:ascii="Calibri" w:eastAsia="Times New Roman" w:hAnsi="Calibri" w:cs="Times New Roman"/>
                  <w:sz w:val="18"/>
                  <w:szCs w:val="18"/>
                </w:rPr>
                <w:t xml:space="preserve">Advanced professional </w:t>
              </w:r>
              <w:r w:rsidR="00155406" w:rsidRPr="00721F9B">
                <w:rPr>
                  <w:rStyle w:val="Hyperlink"/>
                  <w:rFonts w:ascii="Calibri" w:eastAsia="Times New Roman" w:hAnsi="Calibri" w:cs="Times New Roman"/>
                  <w:sz w:val="18"/>
                  <w:szCs w:val="18"/>
                </w:rPr>
                <w:t>teaching</w:t>
              </w:r>
              <w:r w:rsidR="0070344F" w:rsidRPr="00721F9B">
                <w:rPr>
                  <w:rStyle w:val="Hyperlink"/>
                  <w:rFonts w:ascii="Calibri" w:eastAsia="Times New Roman" w:hAnsi="Calibri" w:cs="Times New Roman"/>
                  <w:sz w:val="18"/>
                  <w:szCs w:val="18"/>
                </w:rPr>
                <w:t xml:space="preserve"> certificate.</w:t>
              </w:r>
            </w:hyperlink>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FA711" w14:textId="77777777" w:rsidR="00B30E67" w:rsidRDefault="00B30E67"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Updated for c</w:t>
            </w:r>
            <w:r w:rsidRPr="00CB6685">
              <w:rPr>
                <w:rFonts w:ascii="Calibri" w:eastAsia="Times New Roman" w:hAnsi="Calibri" w:cs="Times New Roman"/>
                <w:color w:val="000000"/>
                <w:sz w:val="18"/>
                <w:szCs w:val="18"/>
              </w:rPr>
              <w:t>larit</w:t>
            </w:r>
            <w:r>
              <w:rPr>
                <w:rFonts w:ascii="Calibri" w:eastAsia="Times New Roman" w:hAnsi="Calibri" w:cs="Times New Roman"/>
                <w:color w:val="000000"/>
                <w:sz w:val="18"/>
                <w:szCs w:val="18"/>
              </w:rPr>
              <w:t>y</w:t>
            </w:r>
          </w:p>
          <w:p w14:paraId="00D91DD5" w14:textId="77777777" w:rsidR="0070344F" w:rsidRDefault="00B30E67"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0070344F" w:rsidRPr="00CB6685">
              <w:rPr>
                <w:rFonts w:ascii="Calibri" w:eastAsia="Times New Roman" w:hAnsi="Calibri" w:cs="Times New Roman"/>
                <w:color w:val="000000"/>
                <w:sz w:val="18"/>
                <w:szCs w:val="18"/>
              </w:rPr>
              <w:t>dded language to address MCL 380.1531k</w:t>
            </w:r>
          </w:p>
          <w:p w14:paraId="245A2203" w14:textId="77777777" w:rsidR="00155406" w:rsidRP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terms; certificate name </w:t>
            </w:r>
          </w:p>
        </w:tc>
      </w:tr>
      <w:tr w:rsidR="0070344F" w:rsidRPr="00CB6685" w14:paraId="043473B8" w14:textId="77777777" w:rsidTr="008F3E0C">
        <w:trPr>
          <w:trHeight w:val="773"/>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B4ED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90CE73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1138</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1F0ED4E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Advanced professional </w:t>
            </w:r>
            <w:r w:rsidR="00155406">
              <w:rPr>
                <w:rFonts w:ascii="Calibri" w:eastAsia="Times New Roman" w:hAnsi="Calibri" w:cs="Times New Roman"/>
                <w:color w:val="000000"/>
                <w:sz w:val="18"/>
                <w:szCs w:val="18"/>
              </w:rPr>
              <w:t>teaching</w:t>
            </w:r>
            <w:r w:rsidRPr="00CB6685">
              <w:rPr>
                <w:rFonts w:ascii="Calibri" w:eastAsia="Times New Roman" w:hAnsi="Calibri" w:cs="Times New Roman"/>
                <w:color w:val="000000"/>
                <w:sz w:val="18"/>
                <w:szCs w:val="18"/>
              </w:rPr>
              <w:t xml:space="preserve"> certificate; renewal.</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1709F33E" w14:textId="77777777" w:rsidR="00ED4C27" w:rsidRDefault="0070344F" w:rsidP="00ED4C2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Updated 150 continuing education language to match 2013 statewide waiver </w:t>
            </w:r>
          </w:p>
          <w:p w14:paraId="4F885C0A" w14:textId="77777777" w:rsid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“education-related professional learning hours” into definition section for consistency throughout all sections and sub-sections </w:t>
            </w:r>
          </w:p>
          <w:p w14:paraId="73C53EC7" w14:textId="77777777" w:rsidR="00B30E67" w:rsidRDefault="00B30E67"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Updated for c</w:t>
            </w:r>
            <w:r w:rsidRPr="00CB6685">
              <w:rPr>
                <w:rFonts w:ascii="Calibri" w:eastAsia="Times New Roman" w:hAnsi="Calibri" w:cs="Times New Roman"/>
                <w:color w:val="000000"/>
                <w:sz w:val="18"/>
                <w:szCs w:val="18"/>
              </w:rPr>
              <w:t>larit</w:t>
            </w:r>
            <w:r>
              <w:rPr>
                <w:rFonts w:ascii="Calibri" w:eastAsia="Times New Roman" w:hAnsi="Calibri" w:cs="Times New Roman"/>
                <w:color w:val="000000"/>
                <w:sz w:val="18"/>
                <w:szCs w:val="18"/>
              </w:rPr>
              <w:t>y</w:t>
            </w:r>
            <w:r w:rsidR="00171353">
              <w:rPr>
                <w:rFonts w:ascii="Calibri" w:eastAsia="Times New Roman" w:hAnsi="Calibri" w:cs="Times New Roman"/>
                <w:color w:val="000000"/>
                <w:sz w:val="18"/>
                <w:szCs w:val="18"/>
              </w:rPr>
              <w:t xml:space="preserve"> (e.g., validity of Professional, completion of program verification)</w:t>
            </w:r>
          </w:p>
          <w:p w14:paraId="71064D67" w14:textId="77777777" w:rsidR="0070344F" w:rsidRDefault="00B30E67"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0070344F" w:rsidRPr="00B30E67">
              <w:rPr>
                <w:rFonts w:ascii="Calibri" w:eastAsia="Times New Roman" w:hAnsi="Calibri" w:cs="Times New Roman"/>
                <w:color w:val="000000"/>
                <w:sz w:val="18"/>
                <w:szCs w:val="18"/>
              </w:rPr>
              <w:t>dded language to address MCL 380.1531k</w:t>
            </w:r>
          </w:p>
          <w:p w14:paraId="19D46507" w14:textId="77777777" w:rsidR="00155406" w:rsidRPr="00155406" w:rsidRDefault="00155406" w:rsidP="00155406">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Updated terms; certificate name </w:t>
            </w:r>
          </w:p>
        </w:tc>
      </w:tr>
      <w:tr w:rsidR="0070344F" w:rsidRPr="00CB6685" w14:paraId="77F61527"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B4819D5"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4813DEDD"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2429" w:type="dxa"/>
            <w:tcBorders>
              <w:top w:val="nil"/>
              <w:left w:val="nil"/>
              <w:bottom w:val="single" w:sz="4" w:space="0" w:color="auto"/>
              <w:right w:val="single" w:sz="4" w:space="0" w:color="auto"/>
            </w:tcBorders>
            <w:shd w:val="clear" w:color="auto" w:fill="D9D9D9" w:themeFill="background1" w:themeFillShade="D9"/>
            <w:vAlign w:val="bottom"/>
            <w:hideMark/>
          </w:tcPr>
          <w:p w14:paraId="3D59A01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6031" w:type="dxa"/>
            <w:tcBorders>
              <w:top w:val="nil"/>
              <w:left w:val="nil"/>
              <w:bottom w:val="single" w:sz="4" w:space="0" w:color="auto"/>
              <w:right w:val="single" w:sz="4" w:space="0" w:color="auto"/>
            </w:tcBorders>
            <w:shd w:val="clear" w:color="auto" w:fill="D9D9D9" w:themeFill="background1" w:themeFillShade="D9"/>
            <w:vAlign w:val="bottom"/>
            <w:hideMark/>
          </w:tcPr>
          <w:p w14:paraId="325EBFEF" w14:textId="77777777" w:rsidR="0070344F" w:rsidRPr="00CB6685" w:rsidRDefault="0070344F" w:rsidP="00ED4C27">
            <w:pPr>
              <w:pStyle w:val="ListParagraph"/>
              <w:spacing w:after="0" w:line="240" w:lineRule="auto"/>
              <w:ind w:left="265"/>
              <w:rPr>
                <w:rFonts w:ascii="Calibri" w:eastAsia="Times New Roman" w:hAnsi="Calibri" w:cs="Times New Roman"/>
                <w:color w:val="000000"/>
                <w:sz w:val="18"/>
                <w:szCs w:val="18"/>
              </w:rPr>
            </w:pPr>
          </w:p>
        </w:tc>
      </w:tr>
      <w:tr w:rsidR="0070344F" w:rsidRPr="00CB6685" w14:paraId="60463683" w14:textId="77777777" w:rsidTr="00565178">
        <w:trPr>
          <w:trHeight w:val="4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696777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4. Substitute Permits</w:t>
            </w:r>
          </w:p>
        </w:tc>
        <w:tc>
          <w:tcPr>
            <w:tcW w:w="901" w:type="dxa"/>
            <w:tcBorders>
              <w:top w:val="nil"/>
              <w:left w:val="nil"/>
              <w:bottom w:val="single" w:sz="4" w:space="0" w:color="auto"/>
              <w:right w:val="single" w:sz="4" w:space="0" w:color="auto"/>
            </w:tcBorders>
            <w:shd w:val="clear" w:color="auto" w:fill="auto"/>
            <w:noWrap/>
            <w:vAlign w:val="bottom"/>
            <w:hideMark/>
          </w:tcPr>
          <w:p w14:paraId="4573269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390.1141</w:t>
            </w:r>
            <w:r w:rsidR="00B32B2F">
              <w:rPr>
                <w:rFonts w:ascii="Calibri" w:eastAsia="Times New Roman" w:hAnsi="Calibri" w:cs="Times New Roman"/>
                <w:color w:val="000000"/>
                <w:sz w:val="18"/>
                <w:szCs w:val="18"/>
              </w:rPr>
              <w:t>-1147</w:t>
            </w:r>
          </w:p>
        </w:tc>
        <w:tc>
          <w:tcPr>
            <w:tcW w:w="2429" w:type="dxa"/>
            <w:tcBorders>
              <w:top w:val="nil"/>
              <w:left w:val="nil"/>
              <w:bottom w:val="single" w:sz="4" w:space="0" w:color="auto"/>
              <w:right w:val="single" w:sz="4" w:space="0" w:color="auto"/>
            </w:tcBorders>
            <w:shd w:val="clear" w:color="auto" w:fill="auto"/>
            <w:vAlign w:val="bottom"/>
            <w:hideMark/>
          </w:tcPr>
          <w:p w14:paraId="6D9B63F0" w14:textId="77777777" w:rsidR="0070344F" w:rsidRPr="00CB6685" w:rsidRDefault="00210760" w:rsidP="00AF4139">
            <w:pPr>
              <w:spacing w:after="0" w:line="240" w:lineRule="auto"/>
              <w:jc w:val="center"/>
              <w:rPr>
                <w:rFonts w:ascii="Calibri" w:eastAsia="Times New Roman" w:hAnsi="Calibri" w:cs="Times New Roman"/>
                <w:color w:val="000000"/>
                <w:sz w:val="18"/>
                <w:szCs w:val="18"/>
              </w:rPr>
            </w:pPr>
            <w:hyperlink r:id="rId16" w:history="1">
              <w:r w:rsidR="0070344F" w:rsidRPr="00721F9B">
                <w:rPr>
                  <w:rStyle w:val="Hyperlink"/>
                  <w:rFonts w:ascii="Calibri" w:eastAsia="Times New Roman" w:hAnsi="Calibri" w:cs="Times New Roman"/>
                  <w:sz w:val="18"/>
                  <w:szCs w:val="18"/>
                </w:rPr>
                <w:t>Substitute permits; general provisions.</w:t>
              </w:r>
            </w:hyperlink>
          </w:p>
        </w:tc>
        <w:tc>
          <w:tcPr>
            <w:tcW w:w="6031" w:type="dxa"/>
            <w:tcBorders>
              <w:top w:val="nil"/>
              <w:left w:val="nil"/>
              <w:bottom w:val="single" w:sz="4" w:space="0" w:color="auto"/>
              <w:right w:val="single" w:sz="4" w:space="0" w:color="auto"/>
            </w:tcBorders>
            <w:shd w:val="clear" w:color="auto" w:fill="auto"/>
            <w:vAlign w:val="bottom"/>
            <w:hideMark/>
          </w:tcPr>
          <w:p w14:paraId="7D55D12A" w14:textId="77777777"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Provided for new permit options</w:t>
            </w:r>
            <w:r w:rsidR="00155406">
              <w:rPr>
                <w:rFonts w:ascii="Calibri" w:eastAsia="Times New Roman" w:hAnsi="Calibri" w:cs="Times New Roman"/>
                <w:color w:val="000000"/>
                <w:sz w:val="18"/>
                <w:szCs w:val="18"/>
              </w:rPr>
              <w:t xml:space="preserve"> implemented for the 2016-2017 school year; </w:t>
            </w:r>
            <w:r w:rsidRPr="00CB6685">
              <w:rPr>
                <w:rFonts w:ascii="Calibri" w:eastAsia="Times New Roman" w:hAnsi="Calibri" w:cs="Times New Roman"/>
                <w:color w:val="000000"/>
                <w:sz w:val="18"/>
                <w:szCs w:val="18"/>
              </w:rPr>
              <w:t>See Permits Summary document(s)</w:t>
            </w:r>
            <w:r w:rsidR="00155406">
              <w:rPr>
                <w:rFonts w:ascii="Calibri" w:eastAsia="Times New Roman" w:hAnsi="Calibri" w:cs="Times New Roman"/>
                <w:color w:val="000000"/>
                <w:sz w:val="18"/>
                <w:szCs w:val="18"/>
              </w:rPr>
              <w:t xml:space="preserve"> for additional information</w:t>
            </w:r>
          </w:p>
        </w:tc>
      </w:tr>
      <w:tr w:rsidR="0070344F" w:rsidRPr="00CB6685" w14:paraId="14047A01"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0A61BF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7F8C1E3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2429" w:type="dxa"/>
            <w:tcBorders>
              <w:top w:val="nil"/>
              <w:left w:val="nil"/>
              <w:bottom w:val="single" w:sz="4" w:space="0" w:color="auto"/>
              <w:right w:val="single" w:sz="4" w:space="0" w:color="auto"/>
            </w:tcBorders>
            <w:shd w:val="clear" w:color="auto" w:fill="D9D9D9" w:themeFill="background1" w:themeFillShade="D9"/>
            <w:vAlign w:val="bottom"/>
            <w:hideMark/>
          </w:tcPr>
          <w:p w14:paraId="3D70CA86"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6031" w:type="dxa"/>
            <w:tcBorders>
              <w:top w:val="nil"/>
              <w:left w:val="nil"/>
              <w:bottom w:val="single" w:sz="4" w:space="0" w:color="auto"/>
              <w:right w:val="single" w:sz="4" w:space="0" w:color="auto"/>
            </w:tcBorders>
            <w:shd w:val="clear" w:color="auto" w:fill="D9D9D9" w:themeFill="background1" w:themeFillShade="D9"/>
            <w:vAlign w:val="bottom"/>
            <w:hideMark/>
          </w:tcPr>
          <w:p w14:paraId="2B165D42" w14:textId="77777777" w:rsidR="0070344F" w:rsidRPr="00CB6685" w:rsidRDefault="0070344F" w:rsidP="00ED4C27">
            <w:pPr>
              <w:pStyle w:val="ListParagraph"/>
              <w:spacing w:after="0" w:line="240" w:lineRule="auto"/>
              <w:ind w:left="265"/>
              <w:rPr>
                <w:rFonts w:ascii="Calibri" w:eastAsia="Times New Roman" w:hAnsi="Calibri" w:cs="Times New Roman"/>
                <w:color w:val="000000"/>
                <w:sz w:val="18"/>
                <w:szCs w:val="18"/>
              </w:rPr>
            </w:pPr>
          </w:p>
        </w:tc>
      </w:tr>
      <w:tr w:rsidR="0070344F" w:rsidRPr="00CB6685" w14:paraId="2D86A83F" w14:textId="77777777" w:rsidTr="00565178">
        <w:trPr>
          <w:trHeight w:val="72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947B7"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5. Teacher Preparation Providers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F8A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390.1151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0930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Approved teacher preparation providers and programs.</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49A3B" w14:textId="77777777" w:rsidR="0070344F" w:rsidRDefault="0070344F"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Combined and incorporated pieces </w:t>
            </w:r>
            <w:r w:rsidR="00B30E67" w:rsidRPr="00CB6685">
              <w:rPr>
                <w:rFonts w:ascii="Calibri" w:eastAsia="Times New Roman" w:hAnsi="Calibri" w:cs="Times New Roman"/>
                <w:color w:val="000000"/>
                <w:sz w:val="18"/>
                <w:szCs w:val="18"/>
              </w:rPr>
              <w:t xml:space="preserve">within other sections </w:t>
            </w:r>
            <w:r w:rsidR="00B30E67">
              <w:rPr>
                <w:rFonts w:ascii="Calibri" w:eastAsia="Times New Roman" w:hAnsi="Calibri" w:cs="Times New Roman"/>
                <w:color w:val="000000"/>
                <w:sz w:val="18"/>
                <w:szCs w:val="18"/>
              </w:rPr>
              <w:t>(</w:t>
            </w:r>
            <w:r w:rsidR="00B30E67" w:rsidRPr="009C121B">
              <w:rPr>
                <w:rFonts w:ascii="Calibri" w:eastAsia="Times New Roman" w:hAnsi="Calibri" w:cs="Times New Roman"/>
                <w:color w:val="000000"/>
                <w:sz w:val="18"/>
                <w:szCs w:val="18"/>
              </w:rPr>
              <w:t xml:space="preserve">1122, </w:t>
            </w:r>
            <w:r w:rsidR="00B30E67">
              <w:rPr>
                <w:rFonts w:ascii="Calibri" w:eastAsia="Times New Roman" w:hAnsi="Calibri" w:cs="Times New Roman"/>
                <w:color w:val="000000"/>
                <w:sz w:val="18"/>
                <w:szCs w:val="18"/>
              </w:rPr>
              <w:t xml:space="preserve">1123, </w:t>
            </w:r>
            <w:r w:rsidR="00B30E67" w:rsidRPr="009C121B">
              <w:rPr>
                <w:rFonts w:ascii="Calibri" w:eastAsia="Times New Roman" w:hAnsi="Calibri" w:cs="Times New Roman"/>
                <w:color w:val="000000"/>
                <w:sz w:val="18"/>
                <w:szCs w:val="18"/>
              </w:rPr>
              <w:t>1124, 1126 &amp; 1127</w:t>
            </w:r>
            <w:r w:rsidR="00B30E67">
              <w:rPr>
                <w:rFonts w:ascii="Calibri" w:eastAsia="Times New Roman" w:hAnsi="Calibri" w:cs="Times New Roman"/>
                <w:color w:val="000000"/>
                <w:sz w:val="18"/>
                <w:szCs w:val="18"/>
              </w:rPr>
              <w:t xml:space="preserve">) </w:t>
            </w:r>
            <w:r w:rsidRPr="00CB6685">
              <w:rPr>
                <w:rFonts w:ascii="Calibri" w:eastAsia="Times New Roman" w:hAnsi="Calibri" w:cs="Times New Roman"/>
                <w:color w:val="000000"/>
                <w:sz w:val="18"/>
                <w:szCs w:val="18"/>
              </w:rPr>
              <w:t>specific to teacher preparation program approvals and program providers</w:t>
            </w:r>
          </w:p>
          <w:p w14:paraId="0F4D8F7F" w14:textId="77777777" w:rsidR="00825C11" w:rsidRPr="00CB6685" w:rsidRDefault="00825C11"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Specifies authority for program approval is with the state superintendent</w:t>
            </w:r>
          </w:p>
        </w:tc>
      </w:tr>
      <w:tr w:rsidR="00825C11" w:rsidRPr="00CB6685" w14:paraId="6D08B14D" w14:textId="77777777" w:rsidTr="00565178">
        <w:trPr>
          <w:trHeight w:val="53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1F139B4"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3E3F6670"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1152</w:t>
            </w:r>
          </w:p>
        </w:tc>
        <w:tc>
          <w:tcPr>
            <w:tcW w:w="2429" w:type="dxa"/>
            <w:tcBorders>
              <w:top w:val="single" w:sz="4" w:space="0" w:color="auto"/>
              <w:left w:val="nil"/>
              <w:bottom w:val="single" w:sz="4" w:space="0" w:color="auto"/>
              <w:right w:val="single" w:sz="4" w:space="0" w:color="auto"/>
            </w:tcBorders>
            <w:shd w:val="clear" w:color="auto" w:fill="auto"/>
            <w:vAlign w:val="bottom"/>
          </w:tcPr>
          <w:p w14:paraId="2149AB6F"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p>
        </w:tc>
        <w:tc>
          <w:tcPr>
            <w:tcW w:w="6031" w:type="dxa"/>
            <w:tcBorders>
              <w:top w:val="single" w:sz="4" w:space="0" w:color="auto"/>
              <w:left w:val="nil"/>
              <w:bottom w:val="single" w:sz="4" w:space="0" w:color="auto"/>
              <w:right w:val="single" w:sz="4" w:space="0" w:color="auto"/>
            </w:tcBorders>
            <w:shd w:val="clear" w:color="auto" w:fill="auto"/>
            <w:vAlign w:val="bottom"/>
          </w:tcPr>
          <w:p w14:paraId="22428583" w14:textId="77777777" w:rsidR="00825C11" w:rsidRPr="00CB6685"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No substantive changes</w:t>
            </w:r>
          </w:p>
        </w:tc>
      </w:tr>
      <w:tr w:rsidR="00825C11" w:rsidRPr="00CB6685" w14:paraId="46849EE5" w14:textId="77777777" w:rsidTr="00565178">
        <w:trPr>
          <w:trHeight w:val="35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186D874" w14:textId="77777777" w:rsidR="00825C11" w:rsidRPr="00CB6685" w:rsidRDefault="00825C11" w:rsidP="00825C11">
            <w:pPr>
              <w:spacing w:after="0" w:line="240" w:lineRule="auto"/>
              <w:jc w:val="center"/>
              <w:rPr>
                <w:rFonts w:ascii="Calibri" w:eastAsia="Times New Roman" w:hAnsi="Calibri" w:cs="Times New Roman"/>
                <w:color w:val="000000"/>
                <w:sz w:val="18"/>
                <w:szCs w:val="18"/>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A88D3" w14:textId="77777777" w:rsidR="00825C11" w:rsidRDefault="00825C11" w:rsidP="00825C1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1153</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14:paraId="53CFC059" w14:textId="77777777" w:rsidR="00825C11" w:rsidRPr="00825C11" w:rsidRDefault="00825C11" w:rsidP="00825C11">
            <w:pPr>
              <w:spacing w:after="0" w:line="240" w:lineRule="auto"/>
              <w:jc w:val="center"/>
            </w:pP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tcPr>
          <w:p w14:paraId="6412F66D" w14:textId="77777777" w:rsidR="00825C11" w:rsidRPr="00CB6685"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clarified that experimental programs may not waive specific legal requirements for candidates seeking teaching certification</w:t>
            </w:r>
          </w:p>
        </w:tc>
      </w:tr>
      <w:tr w:rsidR="00825C11" w:rsidRPr="00CB6685" w14:paraId="75240AE4" w14:textId="77777777" w:rsidTr="00565178">
        <w:trPr>
          <w:trHeight w:val="35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8D09539" w14:textId="77777777" w:rsidR="00825C11" w:rsidRPr="00CB6685" w:rsidRDefault="00825C11" w:rsidP="00825C11">
            <w:pPr>
              <w:spacing w:after="0" w:line="240" w:lineRule="auto"/>
              <w:jc w:val="center"/>
              <w:rPr>
                <w:rFonts w:ascii="Calibri" w:eastAsia="Times New Roman" w:hAnsi="Calibri" w:cs="Times New Roman"/>
                <w:color w:val="000000"/>
                <w:sz w:val="18"/>
                <w:szCs w:val="18"/>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24F9AA56" w14:textId="77777777" w:rsidR="00825C11" w:rsidRDefault="00825C11" w:rsidP="00825C1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1154</w:t>
            </w:r>
          </w:p>
        </w:tc>
        <w:tc>
          <w:tcPr>
            <w:tcW w:w="2429" w:type="dxa"/>
            <w:tcBorders>
              <w:top w:val="single" w:sz="4" w:space="0" w:color="auto"/>
              <w:left w:val="nil"/>
              <w:bottom w:val="single" w:sz="4" w:space="0" w:color="auto"/>
              <w:right w:val="single" w:sz="4" w:space="0" w:color="auto"/>
            </w:tcBorders>
            <w:shd w:val="clear" w:color="auto" w:fill="auto"/>
            <w:vAlign w:val="bottom"/>
          </w:tcPr>
          <w:p w14:paraId="19087E09" w14:textId="77777777" w:rsidR="00825C11" w:rsidRPr="00825C11" w:rsidRDefault="00825C11" w:rsidP="00825C11">
            <w:pPr>
              <w:spacing w:after="0" w:line="240" w:lineRule="auto"/>
              <w:jc w:val="center"/>
            </w:pPr>
          </w:p>
        </w:tc>
        <w:tc>
          <w:tcPr>
            <w:tcW w:w="6031" w:type="dxa"/>
            <w:tcBorders>
              <w:top w:val="single" w:sz="4" w:space="0" w:color="auto"/>
              <w:left w:val="nil"/>
              <w:bottom w:val="single" w:sz="4" w:space="0" w:color="auto"/>
              <w:right w:val="single" w:sz="4" w:space="0" w:color="auto"/>
            </w:tcBorders>
            <w:shd w:val="clear" w:color="auto" w:fill="auto"/>
            <w:vAlign w:val="bottom"/>
          </w:tcPr>
          <w:p w14:paraId="75D7DC1C" w14:textId="77777777" w:rsidR="00825C11" w:rsidRP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Rescinded: Combined and incorporated pieces within other sections</w:t>
            </w:r>
          </w:p>
        </w:tc>
      </w:tr>
      <w:tr w:rsidR="0070344F" w:rsidRPr="00CB6685" w14:paraId="60DDE436" w14:textId="77777777" w:rsidTr="00565178">
        <w:trPr>
          <w:trHeight w:val="24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2C2BC40"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03BC9AA0"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2429" w:type="dxa"/>
            <w:tcBorders>
              <w:top w:val="nil"/>
              <w:left w:val="nil"/>
              <w:bottom w:val="single" w:sz="4" w:space="0" w:color="auto"/>
              <w:right w:val="single" w:sz="4" w:space="0" w:color="auto"/>
            </w:tcBorders>
            <w:shd w:val="clear" w:color="auto" w:fill="D9D9D9" w:themeFill="background1" w:themeFillShade="D9"/>
            <w:vAlign w:val="bottom"/>
            <w:hideMark/>
          </w:tcPr>
          <w:p w14:paraId="7584A884"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6031" w:type="dxa"/>
            <w:tcBorders>
              <w:top w:val="nil"/>
              <w:left w:val="nil"/>
              <w:bottom w:val="single" w:sz="4" w:space="0" w:color="auto"/>
              <w:right w:val="single" w:sz="4" w:space="0" w:color="auto"/>
            </w:tcBorders>
            <w:shd w:val="clear" w:color="auto" w:fill="D9D9D9" w:themeFill="background1" w:themeFillShade="D9"/>
            <w:vAlign w:val="bottom"/>
            <w:hideMark/>
          </w:tcPr>
          <w:p w14:paraId="7D41D038" w14:textId="77777777" w:rsidR="0070344F" w:rsidRPr="00CB6685" w:rsidRDefault="0070344F" w:rsidP="00B30E67">
            <w:pPr>
              <w:pStyle w:val="ListParagraph"/>
              <w:spacing w:after="0" w:line="240" w:lineRule="auto"/>
              <w:ind w:left="265"/>
              <w:rPr>
                <w:rFonts w:ascii="Calibri" w:eastAsia="Times New Roman" w:hAnsi="Calibri" w:cs="Times New Roman"/>
                <w:color w:val="000000"/>
                <w:sz w:val="18"/>
                <w:szCs w:val="18"/>
              </w:rPr>
            </w:pPr>
          </w:p>
        </w:tc>
      </w:tr>
      <w:tr w:rsidR="0070344F" w:rsidRPr="00CB6685" w14:paraId="0C57EFD0" w14:textId="77777777" w:rsidTr="00565178">
        <w:trPr>
          <w:trHeight w:val="120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8CCCD"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br w:type="page"/>
            </w:r>
            <w:r w:rsidRPr="00CB6685">
              <w:rPr>
                <w:rFonts w:ascii="Calibri" w:eastAsia="Times New Roman" w:hAnsi="Calibri" w:cs="Times New Roman"/>
                <w:color w:val="000000"/>
                <w:sz w:val="18"/>
                <w:szCs w:val="18"/>
              </w:rPr>
              <w:t>6. CTE endorsements, certificates, and authorization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59E8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1161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E8005"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Standard teaching certificate and professional education certificate with C</w:t>
            </w:r>
            <w:r w:rsidR="00721F9B">
              <w:rPr>
                <w:rFonts w:ascii="Calibri" w:eastAsia="Times New Roman" w:hAnsi="Calibri" w:cs="Times New Roman"/>
                <w:color w:val="000000"/>
                <w:sz w:val="18"/>
                <w:szCs w:val="18"/>
              </w:rPr>
              <w:t>T</w:t>
            </w:r>
            <w:r w:rsidRPr="00CB6685">
              <w:rPr>
                <w:rFonts w:ascii="Calibri" w:eastAsia="Times New Roman" w:hAnsi="Calibri" w:cs="Times New Roman"/>
                <w:color w:val="000000"/>
                <w:sz w:val="18"/>
                <w:szCs w:val="18"/>
              </w:rPr>
              <w:t>E endorsement.</w:t>
            </w: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232C1" w14:textId="77777777" w:rsidR="00B30E67" w:rsidRDefault="00B30E67"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Name c</w:t>
            </w:r>
            <w:r w:rsidR="0070344F" w:rsidRPr="00CB6685">
              <w:rPr>
                <w:rFonts w:ascii="Calibri" w:eastAsia="Times New Roman" w:hAnsi="Calibri" w:cs="Times New Roman"/>
                <w:color w:val="000000"/>
                <w:sz w:val="18"/>
                <w:szCs w:val="18"/>
              </w:rPr>
              <w:t>hange</w:t>
            </w:r>
            <w:r>
              <w:rPr>
                <w:rFonts w:ascii="Calibri" w:eastAsia="Times New Roman" w:hAnsi="Calibri" w:cs="Times New Roman"/>
                <w:color w:val="000000"/>
                <w:sz w:val="18"/>
                <w:szCs w:val="18"/>
              </w:rPr>
              <w:t>s to</w:t>
            </w:r>
            <w:r w:rsidR="0070344F" w:rsidRPr="00CB6685">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S</w:t>
            </w:r>
            <w:r w:rsidR="0070344F" w:rsidRPr="00CB6685">
              <w:rPr>
                <w:rFonts w:ascii="Calibri" w:eastAsia="Times New Roman" w:hAnsi="Calibri" w:cs="Times New Roman"/>
                <w:color w:val="000000"/>
                <w:sz w:val="18"/>
                <w:szCs w:val="18"/>
              </w:rPr>
              <w:t>tandard teaching certificate or</w:t>
            </w:r>
            <w:r>
              <w:rPr>
                <w:rFonts w:ascii="Calibri" w:eastAsia="Times New Roman" w:hAnsi="Calibri" w:cs="Times New Roman"/>
                <w:color w:val="000000"/>
                <w:sz w:val="18"/>
                <w:szCs w:val="18"/>
              </w:rPr>
              <w:t xml:space="preserve"> P</w:t>
            </w:r>
            <w:r w:rsidR="0070344F" w:rsidRPr="00CB6685">
              <w:rPr>
                <w:rFonts w:ascii="Calibri" w:eastAsia="Times New Roman" w:hAnsi="Calibri" w:cs="Times New Roman"/>
                <w:color w:val="000000"/>
                <w:sz w:val="18"/>
                <w:szCs w:val="18"/>
              </w:rPr>
              <w:t xml:space="preserve">rofessional </w:t>
            </w:r>
            <w:r>
              <w:rPr>
                <w:rFonts w:ascii="Calibri" w:eastAsia="Times New Roman" w:hAnsi="Calibri" w:cs="Times New Roman"/>
                <w:color w:val="000000"/>
                <w:sz w:val="18"/>
                <w:szCs w:val="18"/>
              </w:rPr>
              <w:t>E</w:t>
            </w:r>
            <w:r w:rsidR="0070344F" w:rsidRPr="00CB6685">
              <w:rPr>
                <w:rFonts w:ascii="Calibri" w:eastAsia="Times New Roman" w:hAnsi="Calibri" w:cs="Times New Roman"/>
                <w:color w:val="000000"/>
                <w:sz w:val="18"/>
                <w:szCs w:val="18"/>
              </w:rPr>
              <w:t>ducation certificate with a CTE endorsement</w:t>
            </w:r>
          </w:p>
          <w:p w14:paraId="2D220861" w14:textId="77777777" w:rsidR="00B30E67" w:rsidRDefault="0070344F" w:rsidP="00B30E67">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Use of CTE </w:t>
            </w:r>
            <w:r w:rsidR="00B30E67">
              <w:rPr>
                <w:rFonts w:ascii="Calibri" w:eastAsia="Times New Roman" w:hAnsi="Calibri" w:cs="Times New Roman"/>
                <w:color w:val="000000"/>
                <w:sz w:val="18"/>
                <w:szCs w:val="18"/>
              </w:rPr>
              <w:t xml:space="preserve">terminology </w:t>
            </w:r>
            <w:r w:rsidRPr="00CB6685">
              <w:rPr>
                <w:rFonts w:ascii="Calibri" w:eastAsia="Times New Roman" w:hAnsi="Calibri" w:cs="Times New Roman"/>
                <w:color w:val="000000"/>
                <w:sz w:val="18"/>
                <w:szCs w:val="18"/>
              </w:rPr>
              <w:t>vs. occupational</w:t>
            </w:r>
          </w:p>
          <w:p w14:paraId="0DA84B28" w14:textId="77777777" w:rsidR="0070344F" w:rsidRPr="00CB6685"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Changed recent and relevant experience to be defined by </w:t>
            </w:r>
            <w:r w:rsidR="00825C11">
              <w:rPr>
                <w:rFonts w:ascii="Calibri" w:eastAsia="Times New Roman" w:hAnsi="Calibri" w:cs="Times New Roman"/>
                <w:color w:val="000000"/>
                <w:sz w:val="18"/>
                <w:szCs w:val="18"/>
              </w:rPr>
              <w:t>S</w:t>
            </w:r>
            <w:r w:rsidRPr="00CB6685">
              <w:rPr>
                <w:rFonts w:ascii="Calibri" w:eastAsia="Times New Roman" w:hAnsi="Calibri" w:cs="Times New Roman"/>
                <w:color w:val="000000"/>
                <w:sz w:val="18"/>
                <w:szCs w:val="18"/>
              </w:rPr>
              <w:t xml:space="preserve">uperintendent of </w:t>
            </w:r>
            <w:r w:rsidR="00825C11">
              <w:rPr>
                <w:rFonts w:ascii="Calibri" w:eastAsia="Times New Roman" w:hAnsi="Calibri" w:cs="Times New Roman"/>
                <w:color w:val="000000"/>
                <w:sz w:val="18"/>
                <w:szCs w:val="18"/>
              </w:rPr>
              <w:t>P</w:t>
            </w:r>
            <w:r w:rsidRPr="00CB6685">
              <w:rPr>
                <w:rFonts w:ascii="Calibri" w:eastAsia="Times New Roman" w:hAnsi="Calibri" w:cs="Times New Roman"/>
                <w:color w:val="000000"/>
                <w:sz w:val="18"/>
                <w:szCs w:val="18"/>
              </w:rPr>
              <w:t xml:space="preserve">ublic </w:t>
            </w:r>
            <w:r w:rsidR="00825C11">
              <w:rPr>
                <w:rFonts w:ascii="Calibri" w:eastAsia="Times New Roman" w:hAnsi="Calibri" w:cs="Times New Roman"/>
                <w:color w:val="000000"/>
                <w:sz w:val="18"/>
                <w:szCs w:val="18"/>
              </w:rPr>
              <w:t>I</w:t>
            </w:r>
            <w:r w:rsidRPr="00CB6685">
              <w:rPr>
                <w:rFonts w:ascii="Calibri" w:eastAsia="Times New Roman" w:hAnsi="Calibri" w:cs="Times New Roman"/>
                <w:color w:val="000000"/>
                <w:sz w:val="18"/>
                <w:szCs w:val="18"/>
              </w:rPr>
              <w:t xml:space="preserve">nstruction </w:t>
            </w:r>
          </w:p>
        </w:tc>
      </w:tr>
      <w:tr w:rsidR="00825C11" w:rsidRPr="00CB6685" w14:paraId="2ABB5D5B" w14:textId="77777777" w:rsidTr="00565178">
        <w:trPr>
          <w:trHeight w:val="323"/>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497AD78"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69E6A331"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1162</w:t>
            </w:r>
          </w:p>
        </w:tc>
        <w:tc>
          <w:tcPr>
            <w:tcW w:w="2429" w:type="dxa"/>
            <w:tcBorders>
              <w:top w:val="single" w:sz="4" w:space="0" w:color="auto"/>
              <w:left w:val="nil"/>
              <w:bottom w:val="single" w:sz="4" w:space="0" w:color="auto"/>
              <w:right w:val="single" w:sz="4" w:space="0" w:color="auto"/>
            </w:tcBorders>
            <w:shd w:val="clear" w:color="auto" w:fill="auto"/>
            <w:vAlign w:val="bottom"/>
          </w:tcPr>
          <w:p w14:paraId="500F7D65" w14:textId="77777777" w:rsidR="00825C11" w:rsidRPr="00CB6685" w:rsidRDefault="00825C11" w:rsidP="00AF4139">
            <w:pPr>
              <w:spacing w:after="0" w:line="240" w:lineRule="auto"/>
              <w:jc w:val="center"/>
              <w:rPr>
                <w:rFonts w:ascii="Calibri" w:eastAsia="Times New Roman" w:hAnsi="Calibri" w:cs="Times New Roman"/>
                <w:color w:val="000000"/>
                <w:sz w:val="18"/>
                <w:szCs w:val="18"/>
              </w:rPr>
            </w:pPr>
          </w:p>
        </w:tc>
        <w:tc>
          <w:tcPr>
            <w:tcW w:w="6031" w:type="dxa"/>
            <w:tcBorders>
              <w:top w:val="single" w:sz="4" w:space="0" w:color="auto"/>
              <w:left w:val="nil"/>
              <w:bottom w:val="single" w:sz="4" w:space="0" w:color="auto"/>
              <w:right w:val="single" w:sz="4" w:space="0" w:color="auto"/>
            </w:tcBorders>
            <w:shd w:val="clear" w:color="auto" w:fill="auto"/>
            <w:vAlign w:val="bottom"/>
          </w:tcPr>
          <w:p w14:paraId="7D4A696C" w14:textId="77777777" w:rsidR="00825C11" w:rsidRPr="00CB6685" w:rsidRDefault="00825C11"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Rescinded: Combined and incorporated pieces within other sections</w:t>
            </w:r>
          </w:p>
        </w:tc>
      </w:tr>
      <w:tr w:rsidR="0070344F" w:rsidRPr="00CB6685" w14:paraId="7C9B47B6" w14:textId="77777777" w:rsidTr="00565178">
        <w:trPr>
          <w:trHeight w:val="107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92F1E"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291818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1163</w:t>
            </w:r>
          </w:p>
        </w:tc>
        <w:tc>
          <w:tcPr>
            <w:tcW w:w="2429" w:type="dxa"/>
            <w:tcBorders>
              <w:top w:val="single" w:sz="4" w:space="0" w:color="auto"/>
              <w:left w:val="nil"/>
              <w:bottom w:val="single" w:sz="4" w:space="0" w:color="auto"/>
              <w:right w:val="single" w:sz="4" w:space="0" w:color="auto"/>
            </w:tcBorders>
            <w:shd w:val="clear" w:color="auto" w:fill="auto"/>
            <w:vAlign w:val="bottom"/>
            <w:hideMark/>
          </w:tcPr>
          <w:p w14:paraId="43237DD9"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CTE standard certificate.</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14:paraId="439FCB31" w14:textId="77777777" w:rsidR="00825C11"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Change</w:t>
            </w:r>
            <w:r w:rsidR="00825C11">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name of certificate and clarify meaning of endorsement</w:t>
            </w:r>
          </w:p>
          <w:p w14:paraId="6442FD13" w14:textId="77777777" w:rsid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Use of CTE </w:t>
            </w:r>
            <w:r>
              <w:rPr>
                <w:rFonts w:ascii="Calibri" w:eastAsia="Times New Roman" w:hAnsi="Calibri" w:cs="Times New Roman"/>
                <w:color w:val="000000"/>
                <w:sz w:val="18"/>
                <w:szCs w:val="18"/>
              </w:rPr>
              <w:t xml:space="preserve">terminology </w:t>
            </w:r>
            <w:r w:rsidRPr="00CB6685">
              <w:rPr>
                <w:rFonts w:ascii="Calibri" w:eastAsia="Times New Roman" w:hAnsi="Calibri" w:cs="Times New Roman"/>
                <w:color w:val="000000"/>
                <w:sz w:val="18"/>
                <w:szCs w:val="18"/>
              </w:rPr>
              <w:t>vs. occupational</w:t>
            </w:r>
          </w:p>
          <w:p w14:paraId="026F4799" w14:textId="77777777" w:rsidR="002B094C" w:rsidRDefault="0070344F"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Clarifie</w:t>
            </w:r>
            <w:r w:rsidR="00825C11">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the length of the validity</w:t>
            </w:r>
            <w:r w:rsidR="002B094C">
              <w:rPr>
                <w:rFonts w:ascii="Calibri" w:eastAsia="Times New Roman" w:hAnsi="Calibri" w:cs="Times New Roman"/>
                <w:color w:val="000000"/>
                <w:sz w:val="18"/>
                <w:szCs w:val="18"/>
              </w:rPr>
              <w:t xml:space="preserve"> </w:t>
            </w:r>
          </w:p>
          <w:p w14:paraId="78F3BFC7" w14:textId="494EB674" w:rsidR="00825C11" w:rsidRP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“education-related professional learning hours” into definition section for consistency throughout all sections and sub-sections </w:t>
            </w:r>
          </w:p>
          <w:p w14:paraId="3A113B7D" w14:textId="77777777" w:rsidR="00825C11"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Changed recent and relevant experience to be defined by </w:t>
            </w:r>
            <w:r w:rsidR="00825C11">
              <w:rPr>
                <w:rFonts w:ascii="Calibri" w:eastAsia="Times New Roman" w:hAnsi="Calibri" w:cs="Times New Roman"/>
                <w:color w:val="000000"/>
                <w:sz w:val="18"/>
                <w:szCs w:val="18"/>
              </w:rPr>
              <w:t>S</w:t>
            </w:r>
            <w:r w:rsidR="00825C11" w:rsidRPr="00CB6685">
              <w:rPr>
                <w:rFonts w:ascii="Calibri" w:eastAsia="Times New Roman" w:hAnsi="Calibri" w:cs="Times New Roman"/>
                <w:color w:val="000000"/>
                <w:sz w:val="18"/>
                <w:szCs w:val="18"/>
              </w:rPr>
              <w:t xml:space="preserve">uperintendent of </w:t>
            </w:r>
            <w:r w:rsidR="00825C11">
              <w:rPr>
                <w:rFonts w:ascii="Calibri" w:eastAsia="Times New Roman" w:hAnsi="Calibri" w:cs="Times New Roman"/>
                <w:color w:val="000000"/>
                <w:sz w:val="18"/>
                <w:szCs w:val="18"/>
              </w:rPr>
              <w:t>P</w:t>
            </w:r>
            <w:r w:rsidR="00825C11" w:rsidRPr="00CB6685">
              <w:rPr>
                <w:rFonts w:ascii="Calibri" w:eastAsia="Times New Roman" w:hAnsi="Calibri" w:cs="Times New Roman"/>
                <w:color w:val="000000"/>
                <w:sz w:val="18"/>
                <w:szCs w:val="18"/>
              </w:rPr>
              <w:t xml:space="preserve">ublic </w:t>
            </w:r>
            <w:r w:rsidR="00825C11">
              <w:rPr>
                <w:rFonts w:ascii="Calibri" w:eastAsia="Times New Roman" w:hAnsi="Calibri" w:cs="Times New Roman"/>
                <w:color w:val="000000"/>
                <w:sz w:val="18"/>
                <w:szCs w:val="18"/>
              </w:rPr>
              <w:t>I</w:t>
            </w:r>
            <w:r w:rsidR="00825C11" w:rsidRPr="00CB6685">
              <w:rPr>
                <w:rFonts w:ascii="Calibri" w:eastAsia="Times New Roman" w:hAnsi="Calibri" w:cs="Times New Roman"/>
                <w:color w:val="000000"/>
                <w:sz w:val="18"/>
                <w:szCs w:val="18"/>
              </w:rPr>
              <w:t xml:space="preserve">nstruction </w:t>
            </w:r>
          </w:p>
          <w:p w14:paraId="4224108A" w14:textId="77777777" w:rsidR="0070344F" w:rsidRPr="00CB6685"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Define</w:t>
            </w:r>
            <w:r w:rsidR="00825C11">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the progression and renewal of a CTE certificate to align with the </w:t>
            </w:r>
            <w:r w:rsidR="00825C11">
              <w:rPr>
                <w:rFonts w:ascii="Calibri" w:eastAsia="Times New Roman" w:hAnsi="Calibri" w:cs="Times New Roman"/>
                <w:color w:val="000000"/>
                <w:sz w:val="18"/>
                <w:szCs w:val="18"/>
              </w:rPr>
              <w:t>St</w:t>
            </w:r>
            <w:r w:rsidRPr="00CB6685">
              <w:rPr>
                <w:rFonts w:ascii="Calibri" w:eastAsia="Times New Roman" w:hAnsi="Calibri" w:cs="Times New Roman"/>
                <w:color w:val="000000"/>
                <w:sz w:val="18"/>
                <w:szCs w:val="18"/>
              </w:rPr>
              <w:t>andard teaching certifica</w:t>
            </w:r>
            <w:r w:rsidR="00825C11">
              <w:rPr>
                <w:rFonts w:ascii="Calibri" w:eastAsia="Times New Roman" w:hAnsi="Calibri" w:cs="Times New Roman"/>
                <w:color w:val="000000"/>
                <w:sz w:val="18"/>
                <w:szCs w:val="18"/>
              </w:rPr>
              <w:t>te</w:t>
            </w:r>
          </w:p>
        </w:tc>
      </w:tr>
      <w:tr w:rsidR="0070344F" w:rsidRPr="00CB6685" w14:paraId="642C35B1" w14:textId="77777777" w:rsidTr="00565178">
        <w:trPr>
          <w:trHeight w:val="52"/>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C1AF931"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61D6B22D"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1164</w:t>
            </w:r>
          </w:p>
        </w:tc>
        <w:tc>
          <w:tcPr>
            <w:tcW w:w="2429" w:type="dxa"/>
            <w:tcBorders>
              <w:top w:val="nil"/>
              <w:left w:val="nil"/>
              <w:bottom w:val="single" w:sz="4" w:space="0" w:color="auto"/>
              <w:right w:val="single" w:sz="4" w:space="0" w:color="auto"/>
            </w:tcBorders>
            <w:shd w:val="clear" w:color="auto" w:fill="auto"/>
            <w:vAlign w:val="bottom"/>
            <w:hideMark/>
          </w:tcPr>
          <w:p w14:paraId="047E5F6A"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CTE professional certificate; before July 1, 2018.</w:t>
            </w:r>
          </w:p>
        </w:tc>
        <w:tc>
          <w:tcPr>
            <w:tcW w:w="6031" w:type="dxa"/>
            <w:tcBorders>
              <w:top w:val="nil"/>
              <w:left w:val="nil"/>
              <w:bottom w:val="single" w:sz="4" w:space="0" w:color="auto"/>
              <w:right w:val="single" w:sz="4" w:space="0" w:color="auto"/>
            </w:tcBorders>
            <w:shd w:val="clear" w:color="auto" w:fill="auto"/>
            <w:vAlign w:val="bottom"/>
            <w:hideMark/>
          </w:tcPr>
          <w:p w14:paraId="7F1F0AAB" w14:textId="6BBA4E97" w:rsidR="00825C11"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Mirrors that language for progression to the Professional; except for reading methods which is not required</w:t>
            </w:r>
          </w:p>
          <w:p w14:paraId="0F09A2B8" w14:textId="77777777" w:rsid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Moved “education-related professional learning hours” into definition section for consistency throughout all sections and sub-sections </w:t>
            </w:r>
          </w:p>
          <w:p w14:paraId="64E945EB" w14:textId="538CD82A" w:rsidR="0070344F" w:rsidRPr="00CB6685"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Clarifies </w:t>
            </w:r>
            <w:hyperlink r:id="rId17" w:history="1">
              <w:r w:rsidRPr="002B094C">
                <w:rPr>
                  <w:rStyle w:val="Hyperlink"/>
                  <w:rFonts w:ascii="Calibri" w:eastAsia="Times New Roman" w:hAnsi="Calibri" w:cs="Times New Roman"/>
                  <w:sz w:val="18"/>
                  <w:szCs w:val="18"/>
                </w:rPr>
                <w:t>reading diagnostics</w:t>
              </w:r>
            </w:hyperlink>
            <w:r w:rsidRPr="00CB6685">
              <w:rPr>
                <w:rFonts w:ascii="Calibri" w:eastAsia="Times New Roman" w:hAnsi="Calibri" w:cs="Times New Roman"/>
                <w:color w:val="000000"/>
                <w:sz w:val="18"/>
                <w:szCs w:val="18"/>
              </w:rPr>
              <w:t xml:space="preserve"> requirement</w:t>
            </w:r>
          </w:p>
        </w:tc>
      </w:tr>
      <w:tr w:rsidR="0070344F" w:rsidRPr="00CB6685" w14:paraId="1F0F67AE" w14:textId="77777777" w:rsidTr="00565178">
        <w:trPr>
          <w:trHeight w:val="72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F14A1AB"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258AD2D9"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1164a</w:t>
            </w:r>
          </w:p>
        </w:tc>
        <w:tc>
          <w:tcPr>
            <w:tcW w:w="2429" w:type="dxa"/>
            <w:tcBorders>
              <w:top w:val="nil"/>
              <w:left w:val="nil"/>
              <w:bottom w:val="single" w:sz="4" w:space="0" w:color="auto"/>
              <w:right w:val="single" w:sz="4" w:space="0" w:color="auto"/>
            </w:tcBorders>
            <w:shd w:val="clear" w:color="auto" w:fill="auto"/>
            <w:vAlign w:val="bottom"/>
            <w:hideMark/>
          </w:tcPr>
          <w:p w14:paraId="59C78B5F"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CTE professional certificate; beginning July 1, 2018.</w:t>
            </w:r>
          </w:p>
        </w:tc>
        <w:tc>
          <w:tcPr>
            <w:tcW w:w="6031" w:type="dxa"/>
            <w:tcBorders>
              <w:top w:val="nil"/>
              <w:left w:val="nil"/>
              <w:bottom w:val="single" w:sz="4" w:space="0" w:color="auto"/>
              <w:right w:val="single" w:sz="4" w:space="0" w:color="auto"/>
            </w:tcBorders>
            <w:shd w:val="clear" w:color="auto" w:fill="auto"/>
            <w:vAlign w:val="bottom"/>
            <w:hideMark/>
          </w:tcPr>
          <w:p w14:paraId="573AB2B9" w14:textId="3F98B54F" w:rsid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w:t>
            </w:r>
            <w:r w:rsidR="0070344F" w:rsidRPr="00CB6685">
              <w:rPr>
                <w:rFonts w:ascii="Calibri" w:eastAsia="Times New Roman" w:hAnsi="Calibri" w:cs="Times New Roman"/>
                <w:color w:val="000000"/>
                <w:sz w:val="18"/>
                <w:szCs w:val="18"/>
              </w:rPr>
              <w:t xml:space="preserve"> "Before Sept 1, 2013" </w:t>
            </w:r>
            <w:r>
              <w:rPr>
                <w:rFonts w:ascii="Calibri" w:eastAsia="Times New Roman" w:hAnsi="Calibri" w:cs="Times New Roman"/>
                <w:color w:val="000000"/>
                <w:sz w:val="18"/>
                <w:szCs w:val="18"/>
              </w:rPr>
              <w:t>language</w:t>
            </w:r>
            <w:r w:rsidR="0070344F" w:rsidRPr="00CB6685">
              <w:rPr>
                <w:rFonts w:ascii="Calibri" w:eastAsia="Times New Roman" w:hAnsi="Calibri" w:cs="Times New Roman"/>
                <w:color w:val="000000"/>
                <w:sz w:val="18"/>
                <w:szCs w:val="18"/>
              </w:rPr>
              <w:t xml:space="preserve">  </w:t>
            </w:r>
          </w:p>
          <w:p w14:paraId="567B38E3" w14:textId="77777777" w:rsidR="002B094C" w:rsidRDefault="002B094C" w:rsidP="002B094C">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Moved “education-related professional learning hours”</w:t>
            </w:r>
            <w:bookmarkStart w:id="1" w:name="_GoBack"/>
            <w:bookmarkEnd w:id="1"/>
            <w:r>
              <w:rPr>
                <w:rFonts w:ascii="Calibri" w:eastAsia="Times New Roman" w:hAnsi="Calibri" w:cs="Times New Roman"/>
                <w:color w:val="000000"/>
                <w:sz w:val="18"/>
                <w:szCs w:val="18"/>
              </w:rPr>
              <w:t xml:space="preserve"> into definition section for consistency throughout all sections and sub-sections </w:t>
            </w:r>
          </w:p>
          <w:p w14:paraId="01E73CAD" w14:textId="77777777" w:rsidR="0070344F" w:rsidRPr="00CB6685"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New rule mirrors the progression from the </w:t>
            </w:r>
            <w:r w:rsidR="00825C11">
              <w:rPr>
                <w:rFonts w:ascii="Calibri" w:eastAsia="Times New Roman" w:hAnsi="Calibri" w:cs="Times New Roman"/>
                <w:color w:val="000000"/>
                <w:sz w:val="18"/>
                <w:szCs w:val="18"/>
              </w:rPr>
              <w:t xml:space="preserve">Standard </w:t>
            </w:r>
            <w:r w:rsidRPr="00CB6685">
              <w:rPr>
                <w:rFonts w:ascii="Calibri" w:eastAsia="Times New Roman" w:hAnsi="Calibri" w:cs="Times New Roman"/>
                <w:color w:val="000000"/>
                <w:sz w:val="18"/>
                <w:szCs w:val="18"/>
              </w:rPr>
              <w:t xml:space="preserve">to the </w:t>
            </w:r>
            <w:r w:rsidR="00825C11">
              <w:rPr>
                <w:rFonts w:ascii="Calibri" w:eastAsia="Times New Roman" w:hAnsi="Calibri" w:cs="Times New Roman"/>
                <w:color w:val="000000"/>
                <w:sz w:val="18"/>
                <w:szCs w:val="18"/>
              </w:rPr>
              <w:t>Professional</w:t>
            </w:r>
          </w:p>
        </w:tc>
      </w:tr>
      <w:tr w:rsidR="0070344F" w:rsidRPr="00CB6685" w14:paraId="1D09876F" w14:textId="77777777" w:rsidTr="00565178">
        <w:trPr>
          <w:trHeight w:val="1358"/>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D0945D9"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57C952D3"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1165</w:t>
            </w:r>
          </w:p>
        </w:tc>
        <w:tc>
          <w:tcPr>
            <w:tcW w:w="2429" w:type="dxa"/>
            <w:tcBorders>
              <w:top w:val="nil"/>
              <w:left w:val="nil"/>
              <w:bottom w:val="single" w:sz="4" w:space="0" w:color="auto"/>
              <w:right w:val="single" w:sz="4" w:space="0" w:color="auto"/>
            </w:tcBorders>
            <w:shd w:val="clear" w:color="auto" w:fill="auto"/>
            <w:vAlign w:val="bottom"/>
            <w:hideMark/>
          </w:tcPr>
          <w:p w14:paraId="617B3CF2" w14:textId="77777777" w:rsidR="0070344F" w:rsidRPr="00CB6685" w:rsidRDefault="0070344F" w:rsidP="00AF413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Annual CTE authorization.</w:t>
            </w:r>
          </w:p>
        </w:tc>
        <w:tc>
          <w:tcPr>
            <w:tcW w:w="6031" w:type="dxa"/>
            <w:tcBorders>
              <w:top w:val="nil"/>
              <w:left w:val="nil"/>
              <w:bottom w:val="single" w:sz="4" w:space="0" w:color="auto"/>
              <w:right w:val="single" w:sz="4" w:space="0" w:color="auto"/>
            </w:tcBorders>
            <w:shd w:val="clear" w:color="auto" w:fill="auto"/>
            <w:vAlign w:val="bottom"/>
            <w:hideMark/>
          </w:tcPr>
          <w:p w14:paraId="4FDDF704" w14:textId="77777777" w:rsidR="00825C11" w:rsidRDefault="0070344F"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Change</w:t>
            </w:r>
            <w:r w:rsidR="00825C11">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name of certificate </w:t>
            </w:r>
          </w:p>
          <w:p w14:paraId="115A2BE6" w14:textId="77777777" w:rsid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Use of CTE </w:t>
            </w:r>
            <w:r>
              <w:rPr>
                <w:rFonts w:ascii="Calibri" w:eastAsia="Times New Roman" w:hAnsi="Calibri" w:cs="Times New Roman"/>
                <w:color w:val="000000"/>
                <w:sz w:val="18"/>
                <w:szCs w:val="18"/>
              </w:rPr>
              <w:t xml:space="preserve">terminology </w:t>
            </w:r>
            <w:r w:rsidRPr="00CB6685">
              <w:rPr>
                <w:rFonts w:ascii="Calibri" w:eastAsia="Times New Roman" w:hAnsi="Calibri" w:cs="Times New Roman"/>
                <w:color w:val="000000"/>
                <w:sz w:val="18"/>
                <w:szCs w:val="18"/>
              </w:rPr>
              <w:t>vs. occupational</w:t>
            </w:r>
          </w:p>
          <w:p w14:paraId="4B52C90E" w14:textId="77777777" w:rsid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Clarified</w:t>
            </w:r>
            <w:r w:rsidR="0070344F" w:rsidRPr="00CB6685">
              <w:rPr>
                <w:rFonts w:ascii="Calibri" w:eastAsia="Times New Roman" w:hAnsi="Calibri" w:cs="Times New Roman"/>
                <w:color w:val="000000"/>
                <w:sz w:val="18"/>
                <w:szCs w:val="18"/>
              </w:rPr>
              <w:t xml:space="preserve"> meaning of endorsement</w:t>
            </w:r>
          </w:p>
          <w:p w14:paraId="41F80842" w14:textId="77777777" w:rsidR="00825C11" w:rsidRDefault="00825C11"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Changed recent and relevant experience to be defined by </w:t>
            </w:r>
            <w:r>
              <w:rPr>
                <w:rFonts w:ascii="Calibri" w:eastAsia="Times New Roman" w:hAnsi="Calibri" w:cs="Times New Roman"/>
                <w:color w:val="000000"/>
                <w:sz w:val="18"/>
                <w:szCs w:val="18"/>
              </w:rPr>
              <w:t>S</w:t>
            </w:r>
            <w:r w:rsidRPr="00CB6685">
              <w:rPr>
                <w:rFonts w:ascii="Calibri" w:eastAsia="Times New Roman" w:hAnsi="Calibri" w:cs="Times New Roman"/>
                <w:color w:val="000000"/>
                <w:sz w:val="18"/>
                <w:szCs w:val="18"/>
              </w:rPr>
              <w:t xml:space="preserve">uperintendent of </w:t>
            </w:r>
            <w:r>
              <w:rPr>
                <w:rFonts w:ascii="Calibri" w:eastAsia="Times New Roman" w:hAnsi="Calibri" w:cs="Times New Roman"/>
                <w:color w:val="000000"/>
                <w:sz w:val="18"/>
                <w:szCs w:val="18"/>
              </w:rPr>
              <w:t>P</w:t>
            </w:r>
            <w:r w:rsidRPr="00CB6685">
              <w:rPr>
                <w:rFonts w:ascii="Calibri" w:eastAsia="Times New Roman" w:hAnsi="Calibri" w:cs="Times New Roman"/>
                <w:color w:val="000000"/>
                <w:sz w:val="18"/>
                <w:szCs w:val="18"/>
              </w:rPr>
              <w:t xml:space="preserve">ublic </w:t>
            </w:r>
            <w:r>
              <w:rPr>
                <w:rFonts w:ascii="Calibri" w:eastAsia="Times New Roman" w:hAnsi="Calibri" w:cs="Times New Roman"/>
                <w:color w:val="000000"/>
                <w:sz w:val="18"/>
                <w:szCs w:val="18"/>
              </w:rPr>
              <w:t xml:space="preserve">Instruction; </w:t>
            </w:r>
            <w:r w:rsidR="0070344F" w:rsidRPr="00825C11">
              <w:rPr>
                <w:rFonts w:ascii="Calibri" w:eastAsia="Times New Roman" w:hAnsi="Calibri" w:cs="Times New Roman"/>
                <w:color w:val="000000"/>
                <w:sz w:val="18"/>
                <w:szCs w:val="18"/>
              </w:rPr>
              <w:t>plus require</w:t>
            </w:r>
            <w:r>
              <w:rPr>
                <w:rFonts w:ascii="Calibri" w:eastAsia="Times New Roman" w:hAnsi="Calibri" w:cs="Times New Roman"/>
                <w:color w:val="000000"/>
                <w:sz w:val="18"/>
                <w:szCs w:val="18"/>
              </w:rPr>
              <w:t>d</w:t>
            </w:r>
            <w:r w:rsidR="0070344F" w:rsidRPr="00825C11">
              <w:rPr>
                <w:rFonts w:ascii="Calibri" w:eastAsia="Times New Roman" w:hAnsi="Calibri" w:cs="Times New Roman"/>
                <w:color w:val="000000"/>
                <w:sz w:val="18"/>
                <w:szCs w:val="18"/>
              </w:rPr>
              <w:t xml:space="preserve"> "work standards"</w:t>
            </w:r>
          </w:p>
          <w:p w14:paraId="6361B493" w14:textId="77777777" w:rsidR="00825C11"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 xml:space="preserve">Added option for Credit track extension at the </w:t>
            </w:r>
            <w:r w:rsidR="00825C11" w:rsidRPr="00825C11">
              <w:rPr>
                <w:rFonts w:ascii="Calibri" w:eastAsia="Times New Roman" w:hAnsi="Calibri" w:cs="Times New Roman"/>
                <w:color w:val="000000"/>
                <w:sz w:val="18"/>
                <w:szCs w:val="18"/>
              </w:rPr>
              <w:t>discretion</w:t>
            </w:r>
            <w:r w:rsidRPr="00825C11">
              <w:rPr>
                <w:rFonts w:ascii="Calibri" w:eastAsia="Times New Roman" w:hAnsi="Calibri" w:cs="Times New Roman"/>
                <w:color w:val="000000"/>
                <w:sz w:val="18"/>
                <w:szCs w:val="18"/>
              </w:rPr>
              <w:t xml:space="preserve"> of the </w:t>
            </w:r>
            <w:r w:rsidR="00825C11">
              <w:rPr>
                <w:rFonts w:ascii="Calibri" w:eastAsia="Times New Roman" w:hAnsi="Calibri" w:cs="Times New Roman"/>
                <w:color w:val="000000"/>
                <w:sz w:val="18"/>
                <w:szCs w:val="18"/>
              </w:rPr>
              <w:t>S</w:t>
            </w:r>
            <w:r w:rsidR="00825C11" w:rsidRPr="00CB6685">
              <w:rPr>
                <w:rFonts w:ascii="Calibri" w:eastAsia="Times New Roman" w:hAnsi="Calibri" w:cs="Times New Roman"/>
                <w:color w:val="000000"/>
                <w:sz w:val="18"/>
                <w:szCs w:val="18"/>
              </w:rPr>
              <w:t xml:space="preserve">uperintendent of </w:t>
            </w:r>
            <w:r w:rsidR="00825C11">
              <w:rPr>
                <w:rFonts w:ascii="Calibri" w:eastAsia="Times New Roman" w:hAnsi="Calibri" w:cs="Times New Roman"/>
                <w:color w:val="000000"/>
                <w:sz w:val="18"/>
                <w:szCs w:val="18"/>
              </w:rPr>
              <w:t>P</w:t>
            </w:r>
            <w:r w:rsidR="00825C11" w:rsidRPr="00CB6685">
              <w:rPr>
                <w:rFonts w:ascii="Calibri" w:eastAsia="Times New Roman" w:hAnsi="Calibri" w:cs="Times New Roman"/>
                <w:color w:val="000000"/>
                <w:sz w:val="18"/>
                <w:szCs w:val="18"/>
              </w:rPr>
              <w:t xml:space="preserve">ublic </w:t>
            </w:r>
            <w:r w:rsidR="00825C11">
              <w:rPr>
                <w:rFonts w:ascii="Calibri" w:eastAsia="Times New Roman" w:hAnsi="Calibri" w:cs="Times New Roman"/>
                <w:color w:val="000000"/>
                <w:sz w:val="18"/>
                <w:szCs w:val="18"/>
              </w:rPr>
              <w:t>Instruction</w:t>
            </w:r>
          </w:p>
          <w:p w14:paraId="36595B1F" w14:textId="77777777" w:rsidR="0070344F" w:rsidRPr="00825C11" w:rsidRDefault="0070344F" w:rsidP="00825C11">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 xml:space="preserve">Added new language regarding the </w:t>
            </w:r>
            <w:r w:rsidR="00825C11">
              <w:rPr>
                <w:rFonts w:ascii="Calibri" w:eastAsia="Times New Roman" w:hAnsi="Calibri" w:cs="Times New Roman"/>
                <w:color w:val="000000"/>
                <w:sz w:val="18"/>
                <w:szCs w:val="18"/>
              </w:rPr>
              <w:t>S</w:t>
            </w:r>
            <w:r w:rsidR="00825C11" w:rsidRPr="00CB6685">
              <w:rPr>
                <w:rFonts w:ascii="Calibri" w:eastAsia="Times New Roman" w:hAnsi="Calibri" w:cs="Times New Roman"/>
                <w:color w:val="000000"/>
                <w:sz w:val="18"/>
                <w:szCs w:val="18"/>
              </w:rPr>
              <w:t xml:space="preserve">uperintendent of </w:t>
            </w:r>
            <w:r w:rsidR="00825C11">
              <w:rPr>
                <w:rFonts w:ascii="Calibri" w:eastAsia="Times New Roman" w:hAnsi="Calibri" w:cs="Times New Roman"/>
                <w:color w:val="000000"/>
                <w:sz w:val="18"/>
                <w:szCs w:val="18"/>
              </w:rPr>
              <w:t>P</w:t>
            </w:r>
            <w:r w:rsidR="00825C11" w:rsidRPr="00CB6685">
              <w:rPr>
                <w:rFonts w:ascii="Calibri" w:eastAsia="Times New Roman" w:hAnsi="Calibri" w:cs="Times New Roman"/>
                <w:color w:val="000000"/>
                <w:sz w:val="18"/>
                <w:szCs w:val="18"/>
              </w:rPr>
              <w:t xml:space="preserve">ublic </w:t>
            </w:r>
            <w:r w:rsidR="00825C11">
              <w:rPr>
                <w:rFonts w:ascii="Calibri" w:eastAsia="Times New Roman" w:hAnsi="Calibri" w:cs="Times New Roman"/>
                <w:color w:val="000000"/>
                <w:sz w:val="18"/>
                <w:szCs w:val="18"/>
              </w:rPr>
              <w:t>Instruction’s</w:t>
            </w:r>
            <w:r w:rsidRPr="00825C11">
              <w:rPr>
                <w:rFonts w:ascii="Calibri" w:eastAsia="Times New Roman" w:hAnsi="Calibri" w:cs="Times New Roman"/>
                <w:color w:val="000000"/>
                <w:sz w:val="18"/>
                <w:szCs w:val="18"/>
              </w:rPr>
              <w:t xml:space="preserve"> option to rescind</w:t>
            </w:r>
          </w:p>
        </w:tc>
      </w:tr>
      <w:tr w:rsidR="00156519" w:rsidRPr="00CB6685" w14:paraId="47AE5867" w14:textId="77777777" w:rsidTr="008F3E0C">
        <w:trPr>
          <w:trHeight w:val="332"/>
        </w:trPr>
        <w:tc>
          <w:tcPr>
            <w:tcW w:w="1800" w:type="dxa"/>
            <w:tcBorders>
              <w:top w:val="nil"/>
              <w:left w:val="single" w:sz="4" w:space="0" w:color="auto"/>
              <w:bottom w:val="single" w:sz="4" w:space="0" w:color="auto"/>
              <w:right w:val="single" w:sz="4" w:space="0" w:color="auto"/>
            </w:tcBorders>
            <w:shd w:val="clear" w:color="auto" w:fill="auto"/>
            <w:vAlign w:val="bottom"/>
          </w:tcPr>
          <w:p w14:paraId="119D78A1"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p>
        </w:tc>
        <w:tc>
          <w:tcPr>
            <w:tcW w:w="901" w:type="dxa"/>
            <w:tcBorders>
              <w:top w:val="nil"/>
              <w:left w:val="nil"/>
              <w:bottom w:val="single" w:sz="4" w:space="0" w:color="auto"/>
              <w:right w:val="single" w:sz="4" w:space="0" w:color="auto"/>
            </w:tcBorders>
            <w:shd w:val="clear" w:color="auto" w:fill="auto"/>
            <w:noWrap/>
            <w:vAlign w:val="bottom"/>
          </w:tcPr>
          <w:p w14:paraId="61298104"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1166 - 1167</w:t>
            </w:r>
          </w:p>
        </w:tc>
        <w:tc>
          <w:tcPr>
            <w:tcW w:w="2429" w:type="dxa"/>
            <w:tcBorders>
              <w:top w:val="nil"/>
              <w:left w:val="nil"/>
              <w:bottom w:val="single" w:sz="4" w:space="0" w:color="auto"/>
              <w:right w:val="single" w:sz="4" w:space="0" w:color="auto"/>
            </w:tcBorders>
            <w:shd w:val="clear" w:color="auto" w:fill="auto"/>
            <w:vAlign w:val="bottom"/>
          </w:tcPr>
          <w:p w14:paraId="10477011" w14:textId="77777777" w:rsidR="00156519" w:rsidRPr="00CB6685" w:rsidRDefault="00156519" w:rsidP="00AF4139">
            <w:pPr>
              <w:spacing w:after="0" w:line="240" w:lineRule="auto"/>
              <w:jc w:val="center"/>
              <w:rPr>
                <w:rFonts w:ascii="Calibri" w:eastAsia="Times New Roman" w:hAnsi="Calibri" w:cs="Times New Roman"/>
                <w:color w:val="000000"/>
                <w:sz w:val="18"/>
                <w:szCs w:val="18"/>
              </w:rPr>
            </w:pPr>
          </w:p>
        </w:tc>
        <w:tc>
          <w:tcPr>
            <w:tcW w:w="6031" w:type="dxa"/>
            <w:tcBorders>
              <w:top w:val="nil"/>
              <w:left w:val="nil"/>
              <w:bottom w:val="single" w:sz="4" w:space="0" w:color="auto"/>
              <w:right w:val="single" w:sz="4" w:space="0" w:color="auto"/>
            </w:tcBorders>
            <w:shd w:val="clear" w:color="auto" w:fill="auto"/>
            <w:vAlign w:val="bottom"/>
          </w:tcPr>
          <w:p w14:paraId="1FA2E816" w14:textId="77777777" w:rsidR="00156519" w:rsidRPr="00CB6685" w:rsidRDefault="00156519" w:rsidP="009C121B">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No substantive changes</w:t>
            </w:r>
          </w:p>
        </w:tc>
      </w:tr>
      <w:tr w:rsidR="00156519" w:rsidRPr="00CB6685" w14:paraId="2C074FF5" w14:textId="77777777" w:rsidTr="008F3E0C">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6823B0B"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 Effective Date and Rescission</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FBD62"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14:paraId="55B12EC5"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p>
        </w:tc>
        <w:tc>
          <w:tcPr>
            <w:tcW w:w="6031" w:type="dxa"/>
            <w:tcBorders>
              <w:top w:val="single" w:sz="4" w:space="0" w:color="auto"/>
              <w:left w:val="single" w:sz="4" w:space="0" w:color="auto"/>
              <w:bottom w:val="single" w:sz="4" w:space="0" w:color="auto"/>
              <w:right w:val="single" w:sz="4" w:space="0" w:color="auto"/>
            </w:tcBorders>
            <w:shd w:val="clear" w:color="auto" w:fill="auto"/>
            <w:vAlign w:val="bottom"/>
          </w:tcPr>
          <w:p w14:paraId="095C1110" w14:textId="77777777" w:rsidR="00156519" w:rsidRPr="00CB6685"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xml:space="preserve">Rescinded: </w:t>
            </w:r>
            <w:r>
              <w:rPr>
                <w:rFonts w:ascii="Calibri" w:eastAsia="Times New Roman" w:hAnsi="Calibri" w:cs="Times New Roman"/>
                <w:color w:val="000000"/>
                <w:sz w:val="18"/>
                <w:szCs w:val="18"/>
              </w:rPr>
              <w:t>Unnecessary and not in conformance with current practice</w:t>
            </w:r>
          </w:p>
        </w:tc>
      </w:tr>
      <w:tr w:rsidR="00156519" w:rsidRPr="00CB6685" w14:paraId="038A1673" w14:textId="77777777" w:rsidTr="008F3E0C">
        <w:trPr>
          <w:trHeight w:val="24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9325DF"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B20BADF"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p>
        </w:tc>
        <w:tc>
          <w:tcPr>
            <w:tcW w:w="242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ADD533"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p>
        </w:tc>
        <w:tc>
          <w:tcPr>
            <w:tcW w:w="603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4D8FDB7" w14:textId="77777777" w:rsidR="00156519" w:rsidRPr="00825C11" w:rsidRDefault="00156519" w:rsidP="00156519">
            <w:pPr>
              <w:spacing w:after="0" w:line="240" w:lineRule="auto"/>
              <w:rPr>
                <w:rFonts w:ascii="Calibri" w:eastAsia="Times New Roman" w:hAnsi="Calibri" w:cs="Times New Roman"/>
                <w:color w:val="000000"/>
                <w:sz w:val="18"/>
                <w:szCs w:val="18"/>
              </w:rPr>
            </w:pPr>
          </w:p>
        </w:tc>
      </w:tr>
      <w:tr w:rsidR="00156519" w:rsidRPr="00CB6685" w14:paraId="4249C93F" w14:textId="77777777" w:rsidTr="00565178">
        <w:trPr>
          <w:trHeight w:val="1736"/>
        </w:trPr>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BD965"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lastRenderedPageBreak/>
              <w:t>10. Denial, suspension, and revocation of teaching certificates and state board approvals</w:t>
            </w:r>
          </w:p>
        </w:tc>
        <w:tc>
          <w:tcPr>
            <w:tcW w:w="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1FEA8F"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390.1201</w:t>
            </w: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634E1"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Denial, suspension, or revocation of certificate or state board approval; reinstatement.</w:t>
            </w:r>
          </w:p>
        </w:tc>
        <w:tc>
          <w:tcPr>
            <w:tcW w:w="6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7A023" w14:textId="77777777" w:rsidR="00156519"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Remove</w:t>
            </w:r>
            <w:r>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a fixed term</w:t>
            </w:r>
          </w:p>
          <w:p w14:paraId="3627370E" w14:textId="77777777" w:rsidR="00156519"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Redefine</w:t>
            </w:r>
            <w:r>
              <w:rPr>
                <w:rFonts w:ascii="Calibri" w:eastAsia="Times New Roman" w:hAnsi="Calibri" w:cs="Times New Roman"/>
                <w:color w:val="000000"/>
                <w:sz w:val="18"/>
                <w:szCs w:val="18"/>
              </w:rPr>
              <w:t>d</w:t>
            </w:r>
            <w:r w:rsidRPr="00CB6685">
              <w:rPr>
                <w:rFonts w:ascii="Calibri" w:eastAsia="Times New Roman" w:hAnsi="Calibri" w:cs="Times New Roman"/>
                <w:color w:val="000000"/>
                <w:sz w:val="18"/>
                <w:szCs w:val="18"/>
              </w:rPr>
              <w:t xml:space="preserve"> offense </w:t>
            </w:r>
            <w:hyperlink r:id="rId18" w:history="1">
              <w:r w:rsidRPr="00696BB0">
                <w:rPr>
                  <w:rStyle w:val="Hyperlink"/>
                  <w:rFonts w:ascii="Calibri" w:eastAsia="Times New Roman" w:hAnsi="Calibri" w:cs="Times New Roman"/>
                  <w:sz w:val="18"/>
                  <w:szCs w:val="18"/>
                </w:rPr>
                <w:t>listed crime</w:t>
              </w:r>
            </w:hyperlink>
            <w:r w:rsidRPr="00CB6685">
              <w:rPr>
                <w:rFonts w:ascii="Calibri" w:eastAsia="Times New Roman" w:hAnsi="Calibri" w:cs="Times New Roman"/>
                <w:color w:val="000000"/>
                <w:sz w:val="18"/>
                <w:szCs w:val="18"/>
              </w:rPr>
              <w:t xml:space="preserve"> descri</w:t>
            </w:r>
            <w:r>
              <w:rPr>
                <w:rFonts w:ascii="Calibri" w:eastAsia="Times New Roman" w:hAnsi="Calibri" w:cs="Times New Roman"/>
                <w:color w:val="000000"/>
                <w:sz w:val="18"/>
                <w:szCs w:val="18"/>
              </w:rPr>
              <w:t>bed in MCL 380.1535a or 1539b</w:t>
            </w:r>
          </w:p>
          <w:p w14:paraId="1977F3D9" w14:textId="77777777" w:rsidR="00156519"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Clarifie</w:t>
            </w:r>
            <w:r>
              <w:rPr>
                <w:rFonts w:ascii="Calibri" w:eastAsia="Times New Roman" w:hAnsi="Calibri" w:cs="Times New Roman"/>
                <w:color w:val="000000"/>
                <w:sz w:val="18"/>
                <w:szCs w:val="18"/>
              </w:rPr>
              <w:t>d</w:t>
            </w:r>
            <w:r w:rsidRPr="00825C11">
              <w:rPr>
                <w:rFonts w:ascii="Calibri" w:eastAsia="Times New Roman" w:hAnsi="Calibri" w:cs="Times New Roman"/>
                <w:color w:val="000000"/>
                <w:sz w:val="18"/>
                <w:szCs w:val="18"/>
              </w:rPr>
              <w:t xml:space="preserve"> MDE's right to refuse renewal for ineligibility after a conditional agreement</w:t>
            </w:r>
          </w:p>
          <w:p w14:paraId="29D2848E" w14:textId="77777777" w:rsidR="00156519"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Clarifie</w:t>
            </w:r>
            <w:r>
              <w:rPr>
                <w:rFonts w:ascii="Calibri" w:eastAsia="Times New Roman" w:hAnsi="Calibri" w:cs="Times New Roman"/>
                <w:color w:val="000000"/>
                <w:sz w:val="18"/>
                <w:szCs w:val="18"/>
              </w:rPr>
              <w:t>d</w:t>
            </w:r>
            <w:r w:rsidRPr="00825C11">
              <w:rPr>
                <w:rFonts w:ascii="Calibri" w:eastAsia="Times New Roman" w:hAnsi="Calibri" w:cs="Times New Roman"/>
                <w:color w:val="000000"/>
                <w:sz w:val="18"/>
                <w:szCs w:val="18"/>
              </w:rPr>
              <w:t xml:space="preserve"> and added language regarding fitness of a teacher to be in the classroom</w:t>
            </w:r>
          </w:p>
          <w:p w14:paraId="0C340252" w14:textId="77777777" w:rsidR="00156519" w:rsidRPr="00825C11"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825C11">
              <w:rPr>
                <w:rFonts w:ascii="Calibri" w:eastAsia="Times New Roman" w:hAnsi="Calibri" w:cs="Times New Roman"/>
                <w:color w:val="000000"/>
                <w:sz w:val="18"/>
                <w:szCs w:val="18"/>
              </w:rPr>
              <w:t>Added ability to not reinstate a suspended or revoked certificate if the person was convicted of a crime described in section 380.1535a or 1539b</w:t>
            </w:r>
          </w:p>
        </w:tc>
      </w:tr>
      <w:tr w:rsidR="00156519" w:rsidRPr="00CB6685" w14:paraId="12474882" w14:textId="77777777" w:rsidTr="00565178">
        <w:trPr>
          <w:trHeight w:val="240"/>
        </w:trPr>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A5E57"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nil"/>
              <w:bottom w:val="single" w:sz="4" w:space="0" w:color="auto"/>
              <w:right w:val="single" w:sz="4" w:space="0" w:color="auto"/>
            </w:tcBorders>
            <w:shd w:val="clear" w:color="000000" w:fill="FFFFFF"/>
            <w:noWrap/>
            <w:vAlign w:val="bottom"/>
            <w:hideMark/>
          </w:tcPr>
          <w:p w14:paraId="3FC1EB06"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1203</w:t>
            </w:r>
          </w:p>
        </w:tc>
        <w:tc>
          <w:tcPr>
            <w:tcW w:w="2429" w:type="dxa"/>
            <w:tcBorders>
              <w:top w:val="single" w:sz="4" w:space="0" w:color="auto"/>
              <w:left w:val="nil"/>
              <w:bottom w:val="single" w:sz="4" w:space="0" w:color="auto"/>
              <w:right w:val="single" w:sz="4" w:space="0" w:color="auto"/>
            </w:tcBorders>
            <w:shd w:val="clear" w:color="000000" w:fill="FFFFFF"/>
            <w:vAlign w:val="bottom"/>
            <w:hideMark/>
          </w:tcPr>
          <w:p w14:paraId="0D622098"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Investigation.</w:t>
            </w:r>
          </w:p>
        </w:tc>
        <w:tc>
          <w:tcPr>
            <w:tcW w:w="6031" w:type="dxa"/>
            <w:tcBorders>
              <w:top w:val="single" w:sz="4" w:space="0" w:color="auto"/>
              <w:left w:val="nil"/>
              <w:bottom w:val="single" w:sz="4" w:space="0" w:color="auto"/>
              <w:right w:val="single" w:sz="4" w:space="0" w:color="auto"/>
            </w:tcBorders>
            <w:shd w:val="clear" w:color="000000" w:fill="FFFFFF"/>
            <w:vAlign w:val="bottom"/>
            <w:hideMark/>
          </w:tcPr>
          <w:p w14:paraId="088931C7" w14:textId="77777777" w:rsidR="00156519" w:rsidRPr="00CB6685"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Similar to 1201</w:t>
            </w:r>
          </w:p>
        </w:tc>
      </w:tr>
      <w:tr w:rsidR="00156519" w:rsidRPr="00CB6685" w14:paraId="325B5313" w14:textId="77777777" w:rsidTr="00565178">
        <w:trPr>
          <w:trHeight w:val="960"/>
        </w:trPr>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552F4"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3C4F87"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1204</w:t>
            </w:r>
          </w:p>
        </w:tc>
        <w:tc>
          <w:tcPr>
            <w:tcW w:w="24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D5AC"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Notice of basis for action, notice of right to hearing; informal conference to show compliance; referral for hearing.</w:t>
            </w:r>
          </w:p>
        </w:tc>
        <w:tc>
          <w:tcPr>
            <w:tcW w:w="6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8E30D" w14:textId="77777777" w:rsidR="00156519" w:rsidRPr="00CB6685"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Changed written charges to Notice of charges for the basis of  action to a certificate</w:t>
            </w:r>
          </w:p>
        </w:tc>
      </w:tr>
      <w:tr w:rsidR="00156519" w:rsidRPr="00CB6685" w14:paraId="2EF2FB4D" w14:textId="77777777" w:rsidTr="00565178">
        <w:trPr>
          <w:trHeight w:val="720"/>
        </w:trPr>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EC236" w14:textId="77777777" w:rsidR="00696BB0"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 </w:t>
            </w:r>
          </w:p>
          <w:p w14:paraId="23BD884E" w14:textId="77777777" w:rsidR="00696BB0" w:rsidRDefault="00696BB0" w:rsidP="00696BB0">
            <w:pPr>
              <w:rPr>
                <w:rFonts w:ascii="Calibri" w:eastAsia="Times New Roman" w:hAnsi="Calibri" w:cs="Times New Roman"/>
                <w:sz w:val="18"/>
                <w:szCs w:val="18"/>
              </w:rPr>
            </w:pPr>
          </w:p>
          <w:p w14:paraId="3922E763" w14:textId="77777777" w:rsidR="00156519" w:rsidRPr="00696BB0" w:rsidRDefault="00156519" w:rsidP="00696BB0">
            <w:pPr>
              <w:rPr>
                <w:rFonts w:ascii="Calibri" w:eastAsia="Times New Roman" w:hAnsi="Calibri" w:cs="Times New Roman"/>
                <w:sz w:val="18"/>
                <w:szCs w:val="18"/>
              </w:rPr>
            </w:pPr>
          </w:p>
        </w:tc>
        <w:tc>
          <w:tcPr>
            <w:tcW w:w="901" w:type="dxa"/>
            <w:tcBorders>
              <w:top w:val="single" w:sz="4" w:space="0" w:color="auto"/>
              <w:left w:val="nil"/>
              <w:bottom w:val="single" w:sz="4" w:space="0" w:color="auto"/>
              <w:right w:val="single" w:sz="4" w:space="0" w:color="auto"/>
            </w:tcBorders>
            <w:shd w:val="clear" w:color="000000" w:fill="FFFFFF"/>
            <w:noWrap/>
            <w:vAlign w:val="bottom"/>
            <w:hideMark/>
          </w:tcPr>
          <w:p w14:paraId="0B138CA5"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1216</w:t>
            </w:r>
          </w:p>
        </w:tc>
        <w:tc>
          <w:tcPr>
            <w:tcW w:w="2429" w:type="dxa"/>
            <w:tcBorders>
              <w:top w:val="single" w:sz="4" w:space="0" w:color="auto"/>
              <w:left w:val="nil"/>
              <w:bottom w:val="single" w:sz="4" w:space="0" w:color="auto"/>
              <w:right w:val="single" w:sz="4" w:space="0" w:color="auto"/>
            </w:tcBorders>
            <w:shd w:val="clear" w:color="000000" w:fill="FFFFFF"/>
            <w:vAlign w:val="bottom"/>
            <w:hideMark/>
          </w:tcPr>
          <w:p w14:paraId="08075AF4" w14:textId="77777777" w:rsidR="00156519" w:rsidRPr="00CB6685" w:rsidRDefault="00156519" w:rsidP="00156519">
            <w:pPr>
              <w:spacing w:after="0" w:line="240" w:lineRule="auto"/>
              <w:jc w:val="center"/>
              <w:rPr>
                <w:rFonts w:ascii="Calibri" w:eastAsia="Times New Roman" w:hAnsi="Calibri" w:cs="Times New Roman"/>
                <w:color w:val="000000"/>
                <w:sz w:val="18"/>
                <w:szCs w:val="18"/>
              </w:rPr>
            </w:pPr>
            <w:r w:rsidRPr="00CB6685">
              <w:rPr>
                <w:rFonts w:ascii="Calibri" w:eastAsia="Times New Roman" w:hAnsi="Calibri" w:cs="Times New Roman"/>
                <w:color w:val="000000"/>
                <w:sz w:val="18"/>
                <w:szCs w:val="18"/>
              </w:rPr>
              <w:t>Action by superintendent of public instruction on proposal for decision.</w:t>
            </w:r>
          </w:p>
        </w:tc>
        <w:tc>
          <w:tcPr>
            <w:tcW w:w="6031" w:type="dxa"/>
            <w:tcBorders>
              <w:top w:val="single" w:sz="4" w:space="0" w:color="auto"/>
              <w:left w:val="nil"/>
              <w:bottom w:val="single" w:sz="4" w:space="0" w:color="auto"/>
              <w:right w:val="single" w:sz="4" w:space="0" w:color="auto"/>
            </w:tcBorders>
            <w:shd w:val="clear" w:color="000000" w:fill="FFFFFF"/>
            <w:vAlign w:val="bottom"/>
            <w:hideMark/>
          </w:tcPr>
          <w:p w14:paraId="1D390148" w14:textId="77777777" w:rsidR="00156519" w:rsidRPr="00CB6685" w:rsidRDefault="00156519" w:rsidP="00156519">
            <w:pPr>
              <w:pStyle w:val="ListParagraph"/>
              <w:numPr>
                <w:ilvl w:val="0"/>
                <w:numId w:val="1"/>
              </w:numPr>
              <w:spacing w:after="0" w:line="240" w:lineRule="auto"/>
              <w:ind w:left="265" w:hanging="180"/>
              <w:rPr>
                <w:rFonts w:ascii="Calibri" w:eastAsia="Times New Roman" w:hAnsi="Calibri" w:cs="Times New Roman"/>
                <w:color w:val="000000"/>
                <w:sz w:val="18"/>
                <w:szCs w:val="18"/>
              </w:rPr>
            </w:pPr>
            <w:r>
              <w:rPr>
                <w:rFonts w:ascii="Calibri" w:eastAsia="Times New Roman" w:hAnsi="Calibri" w:cs="Times New Roman"/>
                <w:color w:val="000000"/>
                <w:sz w:val="18"/>
                <w:szCs w:val="18"/>
              </w:rPr>
              <w:t>Replaced references to SOAHR with Michigan Administrative Hearing System</w:t>
            </w:r>
          </w:p>
        </w:tc>
      </w:tr>
    </w:tbl>
    <w:p w14:paraId="3A9F9223" w14:textId="77777777" w:rsidR="008F3E0C" w:rsidRPr="00E12A1C" w:rsidRDefault="008F3E0C" w:rsidP="008F3E0C">
      <w:pPr>
        <w:spacing w:before="360"/>
        <w:ind w:hanging="540"/>
        <w:rPr>
          <w:rFonts w:ascii="Verdana" w:hAnsi="Verdana"/>
          <w:b/>
          <w:sz w:val="20"/>
          <w:szCs w:val="20"/>
        </w:rPr>
      </w:pPr>
      <w:r w:rsidRPr="00E12A1C">
        <w:rPr>
          <w:rFonts w:ascii="Verdana" w:hAnsi="Verdana"/>
          <w:b/>
          <w:sz w:val="20"/>
          <w:szCs w:val="20"/>
        </w:rPr>
        <w:t>Pertinent laws impacting teacher certification:</w:t>
      </w:r>
    </w:p>
    <w:p w14:paraId="16B62867" w14:textId="77777777" w:rsidR="008F3E0C" w:rsidRPr="00E12A1C" w:rsidRDefault="008F3E0C" w:rsidP="00565178">
      <w:pPr>
        <w:rPr>
          <w:rFonts w:ascii="Verdana" w:hAnsi="Verdana"/>
          <w:sz w:val="20"/>
          <w:szCs w:val="20"/>
        </w:rPr>
        <w:sectPr w:rsidR="008F3E0C" w:rsidRPr="00E12A1C" w:rsidSect="003F0575">
          <w:headerReference w:type="default" r:id="rId19"/>
          <w:footerReference w:type="default" r:id="rId20"/>
          <w:pgSz w:w="12240" w:h="15840"/>
          <w:pgMar w:top="1440" w:right="810" w:bottom="1440" w:left="1440" w:header="720" w:footer="0" w:gutter="0"/>
          <w:cols w:space="720"/>
          <w:docGrid w:linePitch="360"/>
        </w:sectPr>
      </w:pPr>
    </w:p>
    <w:p w14:paraId="6538A92B" w14:textId="77777777" w:rsidR="00C05BFD" w:rsidRPr="00E12A1C" w:rsidRDefault="00C05BFD" w:rsidP="00565178">
      <w:pPr>
        <w:rPr>
          <w:rFonts w:ascii="Verdana" w:hAnsi="Verdana"/>
          <w:sz w:val="20"/>
          <w:szCs w:val="20"/>
        </w:rPr>
      </w:pPr>
      <w:r w:rsidRPr="00E12A1C">
        <w:rPr>
          <w:rFonts w:ascii="Verdana" w:hAnsi="Verdana"/>
          <w:sz w:val="20"/>
          <w:szCs w:val="20"/>
        </w:rPr>
        <w:t xml:space="preserve">Certification Requirements: </w:t>
      </w:r>
      <w:r w:rsidR="001663E1" w:rsidRPr="00E12A1C">
        <w:rPr>
          <w:rFonts w:ascii="Verdana" w:hAnsi="Verdana"/>
          <w:sz w:val="20"/>
          <w:szCs w:val="20"/>
        </w:rPr>
        <w:t>MCL 380.1 to 380.1853</w:t>
      </w:r>
    </w:p>
    <w:p w14:paraId="49BEC7D6" w14:textId="77777777" w:rsidR="00C05BFD" w:rsidRPr="00E12A1C" w:rsidRDefault="00C05BFD" w:rsidP="00565178">
      <w:pPr>
        <w:rPr>
          <w:rFonts w:ascii="Verdana" w:hAnsi="Verdana"/>
          <w:sz w:val="20"/>
          <w:szCs w:val="20"/>
        </w:rPr>
      </w:pPr>
      <w:r w:rsidRPr="00E12A1C">
        <w:rPr>
          <w:rFonts w:ascii="Verdana" w:hAnsi="Verdana"/>
          <w:sz w:val="20"/>
          <w:szCs w:val="20"/>
        </w:rPr>
        <w:t xml:space="preserve">Reciprocity: </w:t>
      </w:r>
      <w:r w:rsidR="001663E1" w:rsidRPr="00E12A1C">
        <w:rPr>
          <w:rFonts w:ascii="Verdana" w:hAnsi="Verdana"/>
          <w:sz w:val="20"/>
          <w:szCs w:val="20"/>
        </w:rPr>
        <w:t>MCL 380.1531(6)</w:t>
      </w:r>
      <w:r w:rsidRPr="00E12A1C">
        <w:rPr>
          <w:rFonts w:ascii="Verdana" w:hAnsi="Verdana"/>
          <w:sz w:val="20"/>
          <w:szCs w:val="20"/>
        </w:rPr>
        <w:t>, MCL 380.1531(16)</w:t>
      </w:r>
    </w:p>
    <w:p w14:paraId="37054831" w14:textId="77777777" w:rsidR="00C05BFD" w:rsidRPr="00E12A1C" w:rsidRDefault="00C05BFD" w:rsidP="00565178">
      <w:pPr>
        <w:rPr>
          <w:rFonts w:ascii="Verdana" w:hAnsi="Verdana"/>
          <w:sz w:val="20"/>
          <w:szCs w:val="20"/>
        </w:rPr>
      </w:pPr>
      <w:r w:rsidRPr="00E12A1C">
        <w:rPr>
          <w:rFonts w:ascii="Verdana" w:hAnsi="Verdana"/>
          <w:sz w:val="20"/>
          <w:szCs w:val="20"/>
        </w:rPr>
        <w:t xml:space="preserve">Certificate Validity: </w:t>
      </w:r>
      <w:r w:rsidR="001663E1" w:rsidRPr="00E12A1C">
        <w:rPr>
          <w:rFonts w:ascii="Verdana" w:hAnsi="Verdana"/>
          <w:sz w:val="20"/>
          <w:szCs w:val="20"/>
        </w:rPr>
        <w:t>MCL 380.1532</w:t>
      </w:r>
    </w:p>
    <w:p w14:paraId="60AF4568" w14:textId="77777777" w:rsidR="001663E1" w:rsidRPr="00E12A1C" w:rsidRDefault="00C05BFD" w:rsidP="00565178">
      <w:pPr>
        <w:rPr>
          <w:rFonts w:ascii="Verdana" w:hAnsi="Verdana"/>
          <w:sz w:val="20"/>
          <w:szCs w:val="20"/>
        </w:rPr>
      </w:pPr>
      <w:r w:rsidRPr="00E12A1C">
        <w:rPr>
          <w:rFonts w:ascii="Verdana" w:hAnsi="Verdana"/>
          <w:sz w:val="20"/>
          <w:szCs w:val="20"/>
        </w:rPr>
        <w:t xml:space="preserve">Educator Effectiveness Ratings: </w:t>
      </w:r>
      <w:r w:rsidR="001663E1" w:rsidRPr="00E12A1C">
        <w:rPr>
          <w:rFonts w:ascii="Verdana" w:hAnsi="Verdana"/>
          <w:sz w:val="20"/>
          <w:szCs w:val="20"/>
        </w:rPr>
        <w:t>MCL 380.1531j</w:t>
      </w:r>
      <w:r w:rsidRPr="00E12A1C">
        <w:rPr>
          <w:rFonts w:ascii="Verdana" w:hAnsi="Verdana"/>
          <w:sz w:val="20"/>
          <w:szCs w:val="20"/>
        </w:rPr>
        <w:t xml:space="preserve"> &amp; k</w:t>
      </w:r>
      <w:r w:rsidR="001663E1" w:rsidRPr="00E12A1C">
        <w:rPr>
          <w:rFonts w:ascii="Verdana" w:hAnsi="Verdana"/>
          <w:sz w:val="20"/>
          <w:szCs w:val="20"/>
        </w:rPr>
        <w:t xml:space="preserve"> </w:t>
      </w:r>
    </w:p>
    <w:p w14:paraId="3F069D2B" w14:textId="77777777" w:rsidR="001663E1" w:rsidRPr="00E12A1C" w:rsidRDefault="00C05BFD" w:rsidP="00565178">
      <w:pPr>
        <w:rPr>
          <w:rFonts w:ascii="Verdana" w:hAnsi="Verdana"/>
          <w:sz w:val="20"/>
          <w:szCs w:val="20"/>
        </w:rPr>
      </w:pPr>
      <w:r w:rsidRPr="00E12A1C">
        <w:rPr>
          <w:rFonts w:ascii="Verdana" w:hAnsi="Verdana"/>
          <w:sz w:val="20"/>
          <w:szCs w:val="20"/>
        </w:rPr>
        <w:t xml:space="preserve">Reading Requirement: </w:t>
      </w:r>
      <w:r w:rsidR="001663E1" w:rsidRPr="00E12A1C">
        <w:rPr>
          <w:rFonts w:ascii="Verdana" w:hAnsi="Verdana"/>
          <w:sz w:val="20"/>
          <w:szCs w:val="20"/>
        </w:rPr>
        <w:t xml:space="preserve">MCL 380.1531(4) </w:t>
      </w:r>
    </w:p>
    <w:p w14:paraId="7BC85428" w14:textId="77777777" w:rsidR="008F3E0C" w:rsidRPr="00E12A1C" w:rsidRDefault="00C05BFD" w:rsidP="00565178">
      <w:pPr>
        <w:rPr>
          <w:rFonts w:ascii="Verdana" w:hAnsi="Verdana"/>
          <w:sz w:val="20"/>
          <w:szCs w:val="20"/>
        </w:rPr>
      </w:pPr>
      <w:r w:rsidRPr="00E12A1C">
        <w:rPr>
          <w:rFonts w:ascii="Verdana" w:hAnsi="Verdana"/>
          <w:sz w:val="20"/>
          <w:szCs w:val="20"/>
        </w:rPr>
        <w:t xml:space="preserve">First Aid &amp; CPR: </w:t>
      </w:r>
      <w:r w:rsidR="001663E1" w:rsidRPr="00E12A1C">
        <w:rPr>
          <w:rFonts w:ascii="Verdana" w:hAnsi="Verdana"/>
          <w:sz w:val="20"/>
          <w:szCs w:val="20"/>
        </w:rPr>
        <w:t>MCL 380.1531d</w:t>
      </w:r>
      <w:r w:rsidRPr="00E12A1C">
        <w:rPr>
          <w:rFonts w:ascii="Verdana" w:hAnsi="Verdana"/>
          <w:sz w:val="20"/>
          <w:szCs w:val="20"/>
        </w:rPr>
        <w:t xml:space="preserve"> </w:t>
      </w:r>
    </w:p>
    <w:p w14:paraId="4F51850E" w14:textId="77777777" w:rsidR="001663E1" w:rsidRPr="00E12A1C" w:rsidRDefault="00C05BFD" w:rsidP="00565178">
      <w:pPr>
        <w:rPr>
          <w:rFonts w:ascii="Verdana" w:hAnsi="Verdana"/>
          <w:sz w:val="20"/>
          <w:szCs w:val="20"/>
        </w:rPr>
      </w:pPr>
      <w:r w:rsidRPr="00E12A1C">
        <w:rPr>
          <w:rFonts w:ascii="Verdana" w:hAnsi="Verdana"/>
          <w:sz w:val="20"/>
          <w:szCs w:val="20"/>
        </w:rPr>
        <w:t xml:space="preserve">2-Year Extension: </w:t>
      </w:r>
      <w:r w:rsidR="001663E1" w:rsidRPr="00E12A1C">
        <w:rPr>
          <w:rFonts w:ascii="Verdana" w:hAnsi="Verdana"/>
          <w:sz w:val="20"/>
          <w:szCs w:val="20"/>
        </w:rPr>
        <w:t>MCL 380.1531e</w:t>
      </w:r>
    </w:p>
    <w:p w14:paraId="056A541D" w14:textId="77777777" w:rsidR="00C05BFD" w:rsidRPr="00E12A1C" w:rsidRDefault="00C05BFD" w:rsidP="00565178">
      <w:pPr>
        <w:rPr>
          <w:rFonts w:ascii="Verdana" w:hAnsi="Verdana"/>
          <w:sz w:val="20"/>
          <w:szCs w:val="20"/>
        </w:rPr>
      </w:pPr>
      <w:r w:rsidRPr="00E12A1C">
        <w:rPr>
          <w:rFonts w:ascii="Verdana" w:hAnsi="Verdana"/>
          <w:sz w:val="20"/>
          <w:szCs w:val="20"/>
        </w:rPr>
        <w:t xml:space="preserve">Alternate Routes:  </w:t>
      </w:r>
      <w:r w:rsidR="00565178" w:rsidRPr="00E12A1C">
        <w:rPr>
          <w:rFonts w:ascii="Verdana" w:hAnsi="Verdana"/>
          <w:sz w:val="20"/>
          <w:szCs w:val="20"/>
        </w:rPr>
        <w:t>MCL 380.1531i</w:t>
      </w:r>
      <w:r w:rsidR="001663E1" w:rsidRPr="00E12A1C">
        <w:rPr>
          <w:rFonts w:ascii="Verdana" w:hAnsi="Verdana"/>
          <w:sz w:val="20"/>
          <w:szCs w:val="20"/>
        </w:rPr>
        <w:t xml:space="preserve"> </w:t>
      </w:r>
    </w:p>
    <w:p w14:paraId="5B2990D5" w14:textId="77777777" w:rsidR="00756B40" w:rsidRPr="00E12A1C" w:rsidRDefault="00C05BFD" w:rsidP="00565178">
      <w:pPr>
        <w:rPr>
          <w:rFonts w:ascii="Verdana" w:hAnsi="Verdana"/>
          <w:sz w:val="20"/>
          <w:szCs w:val="20"/>
        </w:rPr>
      </w:pPr>
      <w:r w:rsidRPr="00E12A1C">
        <w:rPr>
          <w:rFonts w:ascii="Verdana" w:hAnsi="Verdana"/>
          <w:sz w:val="20"/>
          <w:szCs w:val="20"/>
        </w:rPr>
        <w:t xml:space="preserve">Educator Evaluations </w:t>
      </w:r>
      <w:r w:rsidR="00756B40" w:rsidRPr="00E12A1C">
        <w:rPr>
          <w:rFonts w:ascii="Verdana" w:hAnsi="Verdana"/>
          <w:sz w:val="20"/>
          <w:szCs w:val="20"/>
        </w:rPr>
        <w:t xml:space="preserve">MCL 380.1249 </w:t>
      </w:r>
    </w:p>
    <w:p w14:paraId="64A63356" w14:textId="77777777" w:rsidR="00C05BFD" w:rsidRPr="00E12A1C" w:rsidRDefault="00C05BFD" w:rsidP="00565178">
      <w:pPr>
        <w:rPr>
          <w:rFonts w:ascii="Verdana" w:hAnsi="Verdana"/>
          <w:sz w:val="20"/>
          <w:szCs w:val="20"/>
        </w:rPr>
      </w:pPr>
      <w:r w:rsidRPr="00E12A1C">
        <w:rPr>
          <w:rFonts w:ascii="Verdana" w:hAnsi="Verdana"/>
          <w:sz w:val="20"/>
          <w:szCs w:val="20"/>
        </w:rPr>
        <w:t xml:space="preserve">Permits </w:t>
      </w:r>
      <w:r w:rsidR="00756B40" w:rsidRPr="00E12A1C">
        <w:rPr>
          <w:rFonts w:ascii="Verdana" w:hAnsi="Verdana"/>
          <w:sz w:val="20"/>
          <w:szCs w:val="20"/>
        </w:rPr>
        <w:t xml:space="preserve">MCL 380. 1233b, c, &amp; f </w:t>
      </w:r>
    </w:p>
    <w:p w14:paraId="570C6307" w14:textId="77777777" w:rsidR="00565178" w:rsidRPr="00E12A1C" w:rsidRDefault="00C05BFD" w:rsidP="00565178">
      <w:pPr>
        <w:rPr>
          <w:rFonts w:ascii="Verdana" w:hAnsi="Verdana"/>
          <w:sz w:val="20"/>
          <w:szCs w:val="20"/>
        </w:rPr>
      </w:pPr>
      <w:r w:rsidRPr="00E12A1C">
        <w:rPr>
          <w:rFonts w:ascii="Verdana" w:hAnsi="Verdana"/>
          <w:sz w:val="20"/>
          <w:szCs w:val="20"/>
        </w:rPr>
        <w:t>School Safety: M</w:t>
      </w:r>
      <w:r w:rsidR="00565178" w:rsidRPr="00E12A1C">
        <w:rPr>
          <w:rFonts w:ascii="Verdana" w:hAnsi="Verdana"/>
          <w:sz w:val="20"/>
          <w:szCs w:val="20"/>
        </w:rPr>
        <w:t>CL 380.1535a</w:t>
      </w:r>
      <w:r w:rsidR="00756B40" w:rsidRPr="00E12A1C">
        <w:rPr>
          <w:rFonts w:ascii="Verdana" w:hAnsi="Verdana"/>
          <w:sz w:val="20"/>
          <w:szCs w:val="20"/>
        </w:rPr>
        <w:t xml:space="preserve"> &amp; 380.1539b</w:t>
      </w:r>
    </w:p>
    <w:p w14:paraId="113FD5E4" w14:textId="77777777" w:rsidR="008F3E0C" w:rsidRPr="00E12A1C" w:rsidRDefault="00C05BFD" w:rsidP="0070344F">
      <w:pPr>
        <w:rPr>
          <w:rFonts w:ascii="Verdana" w:hAnsi="Verdana"/>
          <w:sz w:val="20"/>
          <w:szCs w:val="20"/>
        </w:rPr>
        <w:sectPr w:rsidR="008F3E0C" w:rsidRPr="00E12A1C" w:rsidSect="00E12A1C">
          <w:type w:val="continuous"/>
          <w:pgSz w:w="12240" w:h="15840"/>
          <w:pgMar w:top="1440" w:right="270" w:bottom="1440" w:left="900" w:header="720" w:footer="0" w:gutter="0"/>
          <w:cols w:num="2" w:space="630"/>
          <w:docGrid w:linePitch="360"/>
        </w:sectPr>
      </w:pPr>
      <w:r w:rsidRPr="00E12A1C">
        <w:rPr>
          <w:rFonts w:ascii="Verdana" w:hAnsi="Verdana"/>
          <w:sz w:val="20"/>
          <w:szCs w:val="20"/>
        </w:rPr>
        <w:t xml:space="preserve">State Aid Deductions: </w:t>
      </w:r>
      <w:r w:rsidR="008F3E0C" w:rsidRPr="00E12A1C">
        <w:rPr>
          <w:rFonts w:ascii="Verdana" w:hAnsi="Verdana"/>
          <w:sz w:val="20"/>
          <w:szCs w:val="20"/>
        </w:rPr>
        <w:t>MCL 388.176</w:t>
      </w:r>
    </w:p>
    <w:p w14:paraId="58FD5734" w14:textId="77777777" w:rsidR="008F3E0C" w:rsidRPr="00E12A1C" w:rsidRDefault="008F3E0C" w:rsidP="008F3E0C">
      <w:pPr>
        <w:rPr>
          <w:rFonts w:ascii="Verdana" w:hAnsi="Verdana"/>
          <w:sz w:val="20"/>
          <w:szCs w:val="20"/>
        </w:rPr>
      </w:pPr>
      <w:r w:rsidRPr="00E12A1C">
        <w:rPr>
          <w:rFonts w:ascii="Verdana" w:hAnsi="Verdana"/>
          <w:sz w:val="20"/>
          <w:szCs w:val="20"/>
        </w:rPr>
        <w:t xml:space="preserve">District Provided </w:t>
      </w:r>
      <w:r w:rsidR="00E12A1C">
        <w:rPr>
          <w:rFonts w:ascii="Verdana" w:hAnsi="Verdana"/>
          <w:sz w:val="20"/>
          <w:szCs w:val="20"/>
        </w:rPr>
        <w:t>PD</w:t>
      </w:r>
      <w:r w:rsidRPr="00E12A1C">
        <w:rPr>
          <w:rFonts w:ascii="Verdana" w:hAnsi="Verdana"/>
          <w:sz w:val="20"/>
          <w:szCs w:val="20"/>
        </w:rPr>
        <w:t>: MCL 380.1527</w:t>
      </w:r>
    </w:p>
    <w:sectPr w:rsidR="008F3E0C" w:rsidRPr="00E12A1C" w:rsidSect="008F3E0C">
      <w:type w:val="continuous"/>
      <w:pgSz w:w="12240" w:h="15840"/>
      <w:pgMar w:top="1440" w:right="810" w:bottom="1440" w:left="9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0E4F" w14:textId="77777777" w:rsidR="00F76E1A" w:rsidRDefault="00F76E1A" w:rsidP="003F0575">
      <w:pPr>
        <w:spacing w:after="0" w:line="240" w:lineRule="auto"/>
      </w:pPr>
      <w:r>
        <w:separator/>
      </w:r>
    </w:p>
  </w:endnote>
  <w:endnote w:type="continuationSeparator" w:id="0">
    <w:p w14:paraId="7CF335B5" w14:textId="77777777" w:rsidR="00F76E1A" w:rsidRDefault="00F76E1A" w:rsidP="003F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BDD5" w14:textId="77777777" w:rsidR="003F0575" w:rsidRDefault="002A56DD" w:rsidP="003F0575">
    <w:pPr>
      <w:pStyle w:val="Footer"/>
      <w:ind w:left="-720"/>
    </w:pPr>
    <w:r>
      <w:t>201</w:t>
    </w:r>
    <w:r w:rsidR="00155406">
      <w:t>7</w:t>
    </w:r>
    <w:r>
      <w:t>-9-</w:t>
    </w:r>
    <w:r w:rsidR="00696BB0">
      <w:t>21</w:t>
    </w:r>
    <w:r>
      <w:t xml:space="preserve"> </w:t>
    </w:r>
    <w:r w:rsidR="003F0575">
      <w:rPr>
        <w:noProof/>
      </w:rPr>
      <w:drawing>
        <wp:inline distT="0" distB="0" distL="0" distR="0" wp14:anchorId="344A857E" wp14:editId="29F00F9C">
          <wp:extent cx="7224713" cy="828040"/>
          <wp:effectExtent l="0" t="0" r="0" b="0"/>
          <wp:docPr id="27" name="Picture 27" descr="Return Address and Phone" title="Return Address and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28157" cy="851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A458" w14:textId="77777777" w:rsidR="00F76E1A" w:rsidRDefault="00F76E1A" w:rsidP="003F0575">
      <w:pPr>
        <w:spacing w:after="0" w:line="240" w:lineRule="auto"/>
      </w:pPr>
      <w:r>
        <w:separator/>
      </w:r>
    </w:p>
  </w:footnote>
  <w:footnote w:type="continuationSeparator" w:id="0">
    <w:p w14:paraId="01BC4679" w14:textId="77777777" w:rsidR="00F76E1A" w:rsidRDefault="00F76E1A" w:rsidP="003F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34AD" w14:textId="77777777" w:rsidR="003F0575" w:rsidRDefault="00836DE5" w:rsidP="003F0575">
    <w:pPr>
      <w:pStyle w:val="Header"/>
      <w:jc w:val="right"/>
    </w:pPr>
    <w:r>
      <w:rPr>
        <w:noProof/>
      </w:rPr>
      <w:drawing>
        <wp:inline distT="0" distB="0" distL="0" distR="0" wp14:anchorId="0CD4EBBF" wp14:editId="5F64ACEA">
          <wp:extent cx="2204085" cy="906780"/>
          <wp:effectExtent l="0" t="0" r="5715" b="7620"/>
          <wp:docPr id="26" name="Picture 26" descr="MDE Logo" title="MD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04085" cy="90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63E"/>
    <w:multiLevelType w:val="hybridMultilevel"/>
    <w:tmpl w:val="D6E22AC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20D1290B"/>
    <w:multiLevelType w:val="hybridMultilevel"/>
    <w:tmpl w:val="BCE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51E2B"/>
    <w:multiLevelType w:val="hybridMultilevel"/>
    <w:tmpl w:val="410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0175A"/>
    <w:multiLevelType w:val="hybridMultilevel"/>
    <w:tmpl w:val="117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75"/>
    <w:rsid w:val="000871AC"/>
    <w:rsid w:val="000B04B4"/>
    <w:rsid w:val="00155406"/>
    <w:rsid w:val="00156519"/>
    <w:rsid w:val="00160D49"/>
    <w:rsid w:val="001663E1"/>
    <w:rsid w:val="00171353"/>
    <w:rsid w:val="00210760"/>
    <w:rsid w:val="002A56DD"/>
    <w:rsid w:val="002B094C"/>
    <w:rsid w:val="00354165"/>
    <w:rsid w:val="003B4948"/>
    <w:rsid w:val="003F0575"/>
    <w:rsid w:val="00565178"/>
    <w:rsid w:val="005A2A9F"/>
    <w:rsid w:val="005B22B0"/>
    <w:rsid w:val="005D61EE"/>
    <w:rsid w:val="00612B2E"/>
    <w:rsid w:val="00623064"/>
    <w:rsid w:val="00654D17"/>
    <w:rsid w:val="00677481"/>
    <w:rsid w:val="00696BB0"/>
    <w:rsid w:val="006E1AF3"/>
    <w:rsid w:val="006F2678"/>
    <w:rsid w:val="0070344F"/>
    <w:rsid w:val="00721F9B"/>
    <w:rsid w:val="00756B40"/>
    <w:rsid w:val="007C131B"/>
    <w:rsid w:val="00825C11"/>
    <w:rsid w:val="00836DE5"/>
    <w:rsid w:val="008B68CE"/>
    <w:rsid w:val="008E7216"/>
    <w:rsid w:val="008F3E0C"/>
    <w:rsid w:val="0091187C"/>
    <w:rsid w:val="00974930"/>
    <w:rsid w:val="009C121B"/>
    <w:rsid w:val="00A1636D"/>
    <w:rsid w:val="00A63583"/>
    <w:rsid w:val="00AA7C2C"/>
    <w:rsid w:val="00B013C3"/>
    <w:rsid w:val="00B30E67"/>
    <w:rsid w:val="00B32B2F"/>
    <w:rsid w:val="00B92FDA"/>
    <w:rsid w:val="00BD373F"/>
    <w:rsid w:val="00C05BFD"/>
    <w:rsid w:val="00C35958"/>
    <w:rsid w:val="00C6680F"/>
    <w:rsid w:val="00CE198D"/>
    <w:rsid w:val="00E044FA"/>
    <w:rsid w:val="00E12A1C"/>
    <w:rsid w:val="00E449F1"/>
    <w:rsid w:val="00E5134F"/>
    <w:rsid w:val="00E7219B"/>
    <w:rsid w:val="00E81CB6"/>
    <w:rsid w:val="00ED4C27"/>
    <w:rsid w:val="00F76E1A"/>
    <w:rsid w:val="00FF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BD6882"/>
  <w15:chartTrackingRefBased/>
  <w15:docId w15:val="{666871E5-7EAB-4F00-B2CA-90FCFD8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44F"/>
  </w:style>
  <w:style w:type="paragraph" w:styleId="Heading1">
    <w:name w:val="heading 1"/>
    <w:basedOn w:val="Normal"/>
    <w:next w:val="Normal"/>
    <w:link w:val="Heading1Char"/>
    <w:uiPriority w:val="9"/>
    <w:qFormat/>
    <w:rsid w:val="003F0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75"/>
  </w:style>
  <w:style w:type="paragraph" w:styleId="Footer">
    <w:name w:val="footer"/>
    <w:basedOn w:val="Normal"/>
    <w:link w:val="FooterChar"/>
    <w:unhideWhenUsed/>
    <w:rsid w:val="003F0575"/>
    <w:pPr>
      <w:tabs>
        <w:tab w:val="center" w:pos="4680"/>
        <w:tab w:val="right" w:pos="9360"/>
      </w:tabs>
      <w:spacing w:after="0" w:line="240" w:lineRule="auto"/>
    </w:pPr>
  </w:style>
  <w:style w:type="character" w:customStyle="1" w:styleId="FooterChar">
    <w:name w:val="Footer Char"/>
    <w:basedOn w:val="DefaultParagraphFont"/>
    <w:link w:val="Footer"/>
    <w:rsid w:val="003F0575"/>
  </w:style>
  <w:style w:type="table" w:customStyle="1" w:styleId="HostTable-Borderless">
    <w:name w:val="Host Table - Borderless"/>
    <w:basedOn w:val="TableNormal"/>
    <w:rsid w:val="003F0575"/>
    <w:pPr>
      <w:spacing w:after="0" w:line="240" w:lineRule="auto"/>
    </w:pPr>
    <w:rPr>
      <w:rFonts w:eastAsiaTheme="minorEastAsia"/>
    </w:rPr>
    <w:tblPr>
      <w:tblCellMar>
        <w:left w:w="0" w:type="dxa"/>
        <w:right w:w="0" w:type="dxa"/>
      </w:tblCellMar>
    </w:tblPr>
  </w:style>
  <w:style w:type="character" w:customStyle="1" w:styleId="Heading1Char">
    <w:name w:val="Heading 1 Char"/>
    <w:basedOn w:val="DefaultParagraphFont"/>
    <w:link w:val="Heading1"/>
    <w:uiPriority w:val="9"/>
    <w:rsid w:val="003F057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F2678"/>
    <w:rPr>
      <w:color w:val="0563C1" w:themeColor="hyperlink"/>
      <w:u w:val="single"/>
    </w:rPr>
  </w:style>
  <w:style w:type="paragraph" w:styleId="ListParagraph">
    <w:name w:val="List Paragraph"/>
    <w:basedOn w:val="Normal"/>
    <w:uiPriority w:val="34"/>
    <w:qFormat/>
    <w:rsid w:val="009C121B"/>
    <w:pPr>
      <w:ind w:left="720"/>
      <w:contextualSpacing/>
    </w:pPr>
  </w:style>
  <w:style w:type="table" w:styleId="TableGrid">
    <w:name w:val="Table Grid"/>
    <w:basedOn w:val="TableNormal"/>
    <w:uiPriority w:val="39"/>
    <w:rsid w:val="00C0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948"/>
    <w:rPr>
      <w:sz w:val="16"/>
      <w:szCs w:val="16"/>
    </w:rPr>
  </w:style>
  <w:style w:type="paragraph" w:styleId="CommentText">
    <w:name w:val="annotation text"/>
    <w:basedOn w:val="Normal"/>
    <w:link w:val="CommentTextChar"/>
    <w:uiPriority w:val="99"/>
    <w:semiHidden/>
    <w:unhideWhenUsed/>
    <w:rsid w:val="003B4948"/>
    <w:pPr>
      <w:spacing w:line="240" w:lineRule="auto"/>
    </w:pPr>
    <w:rPr>
      <w:sz w:val="20"/>
      <w:szCs w:val="20"/>
    </w:rPr>
  </w:style>
  <w:style w:type="character" w:customStyle="1" w:styleId="CommentTextChar">
    <w:name w:val="Comment Text Char"/>
    <w:basedOn w:val="DefaultParagraphFont"/>
    <w:link w:val="CommentText"/>
    <w:uiPriority w:val="99"/>
    <w:semiHidden/>
    <w:rsid w:val="003B4948"/>
    <w:rPr>
      <w:sz w:val="20"/>
      <w:szCs w:val="20"/>
    </w:rPr>
  </w:style>
  <w:style w:type="paragraph" w:styleId="CommentSubject">
    <w:name w:val="annotation subject"/>
    <w:basedOn w:val="CommentText"/>
    <w:next w:val="CommentText"/>
    <w:link w:val="CommentSubjectChar"/>
    <w:uiPriority w:val="99"/>
    <w:semiHidden/>
    <w:unhideWhenUsed/>
    <w:rsid w:val="003B4948"/>
    <w:rPr>
      <w:b/>
      <w:bCs/>
    </w:rPr>
  </w:style>
  <w:style w:type="character" w:customStyle="1" w:styleId="CommentSubjectChar">
    <w:name w:val="Comment Subject Char"/>
    <w:basedOn w:val="CommentTextChar"/>
    <w:link w:val="CommentSubject"/>
    <w:uiPriority w:val="99"/>
    <w:semiHidden/>
    <w:rsid w:val="003B4948"/>
    <w:rPr>
      <w:b/>
      <w:bCs/>
      <w:sz w:val="20"/>
      <w:szCs w:val="20"/>
    </w:rPr>
  </w:style>
  <w:style w:type="paragraph" w:styleId="BalloonText">
    <w:name w:val="Balloon Text"/>
    <w:basedOn w:val="Normal"/>
    <w:link w:val="BalloonTextChar"/>
    <w:uiPriority w:val="99"/>
    <w:semiHidden/>
    <w:unhideWhenUsed/>
    <w:rsid w:val="003B4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8"/>
    <w:rPr>
      <w:rFonts w:ascii="Segoe UI" w:hAnsi="Segoe UI" w:cs="Segoe UI"/>
      <w:sz w:val="18"/>
      <w:szCs w:val="18"/>
    </w:rPr>
  </w:style>
  <w:style w:type="character" w:styleId="UnresolvedMention">
    <w:name w:val="Unresolved Mention"/>
    <w:basedOn w:val="DefaultParagraphFont"/>
    <w:uiPriority w:val="99"/>
    <w:semiHidden/>
    <w:unhideWhenUsed/>
    <w:rsid w:val="008B6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58230">
      <w:bodyDiv w:val="1"/>
      <w:marLeft w:val="0"/>
      <w:marRight w:val="0"/>
      <w:marTop w:val="0"/>
      <w:marBottom w:val="0"/>
      <w:divBdr>
        <w:top w:val="none" w:sz="0" w:space="0" w:color="auto"/>
        <w:left w:val="none" w:sz="0" w:space="0" w:color="auto"/>
        <w:bottom w:val="none" w:sz="0" w:space="0" w:color="auto"/>
        <w:right w:val="none" w:sz="0" w:space="0" w:color="auto"/>
      </w:divBdr>
    </w:div>
    <w:div w:id="1829400881">
      <w:bodyDiv w:val="1"/>
      <w:marLeft w:val="0"/>
      <w:marRight w:val="0"/>
      <w:marTop w:val="0"/>
      <w:marBottom w:val="0"/>
      <w:divBdr>
        <w:top w:val="none" w:sz="0" w:space="0" w:color="auto"/>
        <w:left w:val="none" w:sz="0" w:space="0" w:color="auto"/>
        <w:bottom w:val="none" w:sz="0" w:space="0" w:color="auto"/>
        <w:right w:val="none" w:sz="0" w:space="0" w:color="auto"/>
      </w:divBdr>
    </w:div>
    <w:div w:id="19079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Out_of_Country_Application_Process_589426_7.pdf" TargetMode="External"/><Relationship Id="rId13" Type="http://schemas.openxmlformats.org/officeDocument/2006/relationships/hyperlink" Target="http://www.michigan.gov/documents/mde/Reading_Course_Requirements_526655_7.pdf" TargetMode="External"/><Relationship Id="rId18" Type="http://schemas.openxmlformats.org/officeDocument/2006/relationships/hyperlink" Target="https://www.michigan.gov/documents/mde/Criminal_Convictions_560332_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higan.gov/documents/mde/Out_Of_State_Applicants_534635_7.pdf" TargetMode="External"/><Relationship Id="rId12" Type="http://schemas.openxmlformats.org/officeDocument/2006/relationships/hyperlink" Target="http://www.michigan.gov/documents/mde/Progressing_to_Professional_Certificate_AFTER_7-1-2018_598717_7.PDF" TargetMode="External"/><Relationship Id="rId17" Type="http://schemas.openxmlformats.org/officeDocument/2006/relationships/hyperlink" Target="http://www.michigan.gov/documents/mde/Reading_Course_Requirements_526655_7.pdf" TargetMode="External"/><Relationship Id="rId2" Type="http://schemas.openxmlformats.org/officeDocument/2006/relationships/styles" Target="styles.xml"/><Relationship Id="rId16" Type="http://schemas.openxmlformats.org/officeDocument/2006/relationships/hyperlink" Target="http://www.michigan.gov/documents/mde/Permit_Overview_529841_7.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ocuments/mde/Reading_Course_Requirements_526655_7.pdf" TargetMode="External"/><Relationship Id="rId5" Type="http://schemas.openxmlformats.org/officeDocument/2006/relationships/footnotes" Target="footnotes.xml"/><Relationship Id="rId15" Type="http://schemas.openxmlformats.org/officeDocument/2006/relationships/hyperlink" Target="http://www.michigan.gov/documents/mde/Advanced_Professional_Education_Certificate_532663_7.pdf" TargetMode="External"/><Relationship Id="rId10" Type="http://schemas.openxmlformats.org/officeDocument/2006/relationships/hyperlink" Target="http://www.michigan.gov/documents/mde/Progressing_to_Professional_530865_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higan.gov/documents/mde/Approved_First_Aid_and_CPR_Providers_397544_7.pdf" TargetMode="External"/><Relationship Id="rId14" Type="http://schemas.openxmlformats.org/officeDocument/2006/relationships/hyperlink" Target="http://www.michigan.gov/documents/mde/ProfCertRenewal_530861_7.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 Janet (MDE)</dc:creator>
  <cp:keywords/>
  <dc:description/>
  <cp:lastModifiedBy>Ried, Krista (MDE)</cp:lastModifiedBy>
  <cp:revision>3</cp:revision>
  <cp:lastPrinted>2016-09-16T14:12:00Z</cp:lastPrinted>
  <dcterms:created xsi:type="dcterms:W3CDTF">2017-10-05T14:14:00Z</dcterms:created>
  <dcterms:modified xsi:type="dcterms:W3CDTF">2017-10-05T14:16:00Z</dcterms:modified>
</cp:coreProperties>
</file>